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F" w:rsidRPr="000A12D1" w:rsidRDefault="00136FFF" w:rsidP="00136FFF">
      <w:pPr>
        <w:spacing w:after="0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Бюджетное учреждение Орловской области дополнительного профессионального образования «Институт развития образования»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Методические рекомендации</w:t>
      </w:r>
    </w:p>
    <w:p w:rsidR="00136FFF" w:rsidRPr="000A12D1" w:rsidRDefault="00136FFF" w:rsidP="00136FFF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по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с целью обеспечения безопасных условий обучения и воспитания обучающихся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В соответствии с  приказом Министерства просвещения Российской Федерации № 104 </w:t>
      </w:r>
      <w:bookmarkStart w:id="0" w:name="dst100002"/>
      <w:bookmarkEnd w:id="0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от 17 марта </w:t>
      </w:r>
      <w:smartTag w:uri="urn:schemas-microsoft-com:office:smarttags" w:element="metricconverter">
        <w:smartTagPr>
          <w:attr w:name="ProductID" w:val="2020 г"/>
        </w:smartTagPr>
        <w:r w:rsidRPr="000A12D1">
          <w:rPr>
            <w:rFonts w:ascii="Times New Roman" w:eastAsia="MS Mincho" w:hAnsi="Times New Roman"/>
            <w:sz w:val="24"/>
            <w:szCs w:val="24"/>
            <w:lang w:eastAsia="ja-JP"/>
          </w:rPr>
          <w:t>2020 г</w:t>
        </w:r>
      </w:smartTag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bookmarkStart w:id="1" w:name="dst100003"/>
      <w:bookmarkEnd w:id="1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коронавирусной</w:t>
      </w:r>
      <w:proofErr w:type="spell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инфекции на территории Российской Федерации» образовательным организациям рекомендуется 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предусмотреть:</w:t>
      </w:r>
    </w:p>
    <w:p w:rsidR="00136FFF" w:rsidRPr="000A12D1" w:rsidRDefault="00136FFF" w:rsidP="00136F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2" w:name="dst100008"/>
      <w:bookmarkStart w:id="3" w:name="dst100009"/>
      <w:bookmarkEnd w:id="2"/>
      <w:bookmarkEnd w:id="3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136FFF" w:rsidRPr="000A12D1" w:rsidRDefault="00136FFF" w:rsidP="00136F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4" w:name="dst100010"/>
      <w:bookmarkEnd w:id="4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В связи с вышеуказанными положениями рекомендуем следующие варианты организации образовательной деятельности.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1 вариант. При наличии Интернет.</w:t>
      </w:r>
    </w:p>
    <w:p w:rsidR="00136FFF" w:rsidRPr="000A12D1" w:rsidRDefault="00136FFF" w:rsidP="00136FFF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Основными инструментами для организации взаимодействия педагогов и обучающихся в данных условиях могут быть персональные компьютеры, планшеты, телефоны с выходом в Интернет. В данных условиях:</w:t>
      </w:r>
    </w:p>
    <w:p w:rsidR="00136FFF" w:rsidRPr="000A12D1" w:rsidRDefault="00136FFF" w:rsidP="00136FFF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учитель создаёт соответствующие образовательной программе учебного предмета, доступные для обучающихся ресурсы (тексты, памятки, алгоритмы, презентации, видеоролики, ссылки) и задания;</w:t>
      </w:r>
      <w:proofErr w:type="gramEnd"/>
    </w:p>
    <w:p w:rsidR="00136FFF" w:rsidRPr="000A12D1" w:rsidRDefault="00136FFF" w:rsidP="00136FFF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учитель организует рассылку ресурсов и заданий по электронной почте или с помощью </w:t>
      </w:r>
      <w:proofErr w:type="spell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мессенджеров</w:t>
      </w:r>
      <w:proofErr w:type="spell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WhotsApp</w:t>
      </w:r>
      <w:proofErr w:type="spell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и др.), устанавливает сроки выполнения;</w:t>
      </w:r>
    </w:p>
    <w:p w:rsidR="00136FFF" w:rsidRPr="000A12D1" w:rsidRDefault="00136FFF" w:rsidP="00136FFF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помощью в режиме онлайн; </w:t>
      </w:r>
    </w:p>
    <w:p w:rsidR="00136FFF" w:rsidRPr="000A12D1" w:rsidRDefault="00136FFF" w:rsidP="00136FFF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учителя оценивают результаты выполнения заданий, работ в виде текстовых или аудио рецензий, устных онлайн консультаций; если предусмотрено балльное оценивание – выставляется отметка; </w:t>
      </w:r>
    </w:p>
    <w:p w:rsidR="00136FFF" w:rsidRPr="000A12D1" w:rsidRDefault="00136FFF" w:rsidP="00136FFF">
      <w:pPr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все результаты деятельности автоматически собираются и хранятся в информационной среде образовательной организации; на их основании формируются портфолио обучающихся и информационные образовательные </w:t>
      </w:r>
      <w:r w:rsidRPr="000A12D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материалы у педагогов в соответствии с тематическим планированием учебного предмета; отметки лучше фиксировать в ведомостях (если данный документ предусмотрен локальным актом образовательной организации в условиях дистанционного обучения).</w:t>
      </w:r>
      <w:proofErr w:type="gramEnd"/>
    </w:p>
    <w:p w:rsidR="00136FFF" w:rsidRPr="000A12D1" w:rsidRDefault="00136FFF" w:rsidP="00136FFF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Учитель также может использовать возможности электронных образовательных платформ. Для работы на данных ресурсах необходима регистрация обучающихся.</w:t>
      </w:r>
    </w:p>
    <w:p w:rsidR="00136FFF" w:rsidRPr="000A12D1" w:rsidRDefault="00136FFF" w:rsidP="00136FFF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Педагоги также могут размещать информацию на сайтах образовательных организаций, сайтах учителей.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u w:val="single"/>
          <w:lang w:eastAsia="ja-JP"/>
        </w:rPr>
        <w:t>Центр поддержки дистанционного обучения ИРО</w:t>
      </w: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7" w:history="1">
        <w:r w:rsidRPr="000A12D1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http://оиро.рф/distancionnoe-obuchenie/centr-podderzhki-distancionnogo-obucheniya/</w:t>
        </w:r>
      </w:hyperlink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2 вариант. При отсутствии доступа в Интернет.</w:t>
      </w:r>
    </w:p>
    <w:p w:rsidR="00136FFF" w:rsidRPr="000A12D1" w:rsidRDefault="00136FFF" w:rsidP="00136FFF">
      <w:pPr>
        <w:spacing w:after="0"/>
        <w:ind w:firstLine="54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Основным инструментом для организации взаимодействия педагогов и обучающихся в данных условиях может быть телефон:</w:t>
      </w:r>
    </w:p>
    <w:p w:rsidR="00136FFF" w:rsidRPr="000A12D1" w:rsidRDefault="00136FFF" w:rsidP="00136F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в соответствии с имеющимися у </w:t>
      </w:r>
      <w:proofErr w:type="gramStart"/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обучающихся</w:t>
      </w:r>
      <w:proofErr w:type="gramEnd"/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:rsidR="00136FFF" w:rsidRPr="000A12D1" w:rsidRDefault="00136FFF" w:rsidP="00136F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учитель делает рассылку с помощью SMS-сообщений; </w:t>
      </w:r>
    </w:p>
    <w:p w:rsidR="00136FFF" w:rsidRPr="000A12D1" w:rsidRDefault="00136FFF" w:rsidP="00136F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обучающиеся  выполняют задания, имеют возможность консультироваться с учителем по телефону, высылать ответы педагогу для осуществления контроля;</w:t>
      </w:r>
    </w:p>
    <w:p w:rsidR="00136FFF" w:rsidRPr="000A12D1" w:rsidRDefault="00136FFF" w:rsidP="00136F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Pr="000A12D1" w:rsidRDefault="00136FFF" w:rsidP="00136FFF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36FFF" w:rsidRDefault="00136FFF" w:rsidP="00136FF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FFF" w:rsidRDefault="00136FFF" w:rsidP="00136FF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FFF" w:rsidRPr="000A12D1" w:rsidRDefault="00136FFF" w:rsidP="00136FF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D1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136FFF" w:rsidRPr="000A12D1" w:rsidRDefault="00136FFF" w:rsidP="00136FFF">
      <w:pPr>
        <w:spacing w:after="0"/>
        <w:ind w:firstLine="709"/>
        <w:jc w:val="center"/>
        <w:rPr>
          <w:rFonts w:ascii="Times New Roman" w:hAnsi="Times New Roman"/>
          <w:b/>
          <w:bCs/>
          <w:color w:val="8EAADB"/>
          <w:sz w:val="28"/>
          <w:szCs w:val="28"/>
        </w:rPr>
      </w:pPr>
      <w:r w:rsidRPr="000A12D1">
        <w:rPr>
          <w:rFonts w:ascii="Times New Roman" w:hAnsi="Times New Roman"/>
          <w:b/>
          <w:bCs/>
          <w:sz w:val="28"/>
          <w:szCs w:val="28"/>
        </w:rPr>
        <w:t xml:space="preserve">«О преподавании учебных предметов в дистанционной форме обучения» </w:t>
      </w:r>
    </w:p>
    <w:p w:rsidR="00136FFF" w:rsidRPr="000A12D1" w:rsidRDefault="00136FFF" w:rsidP="00136FF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FFF" w:rsidRPr="000A12D1" w:rsidRDefault="00136FFF" w:rsidP="00136FFF">
      <w:pPr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A12D1">
        <w:rPr>
          <w:rFonts w:ascii="Times New Roman" w:hAnsi="Times New Roman"/>
          <w:i/>
          <w:iCs/>
          <w:sz w:val="28"/>
          <w:szCs w:val="28"/>
        </w:rPr>
        <w:t>Гревцев</w:t>
      </w:r>
      <w:proofErr w:type="spellEnd"/>
      <w:r w:rsidRPr="000A12D1">
        <w:rPr>
          <w:rFonts w:ascii="Times New Roman" w:hAnsi="Times New Roman"/>
          <w:i/>
          <w:iCs/>
          <w:sz w:val="28"/>
          <w:szCs w:val="28"/>
        </w:rPr>
        <w:t xml:space="preserve"> И.А., </w:t>
      </w:r>
      <w:proofErr w:type="spellStart"/>
      <w:r w:rsidRPr="000A12D1">
        <w:rPr>
          <w:rFonts w:ascii="Times New Roman" w:hAnsi="Times New Roman"/>
          <w:i/>
          <w:iCs/>
          <w:sz w:val="28"/>
          <w:szCs w:val="28"/>
        </w:rPr>
        <w:t>Пухальская</w:t>
      </w:r>
      <w:proofErr w:type="spellEnd"/>
      <w:r w:rsidRPr="000A12D1">
        <w:rPr>
          <w:rFonts w:ascii="Times New Roman" w:hAnsi="Times New Roman"/>
          <w:i/>
          <w:iCs/>
          <w:sz w:val="28"/>
          <w:szCs w:val="28"/>
        </w:rPr>
        <w:t xml:space="preserve"> Н. М., </w:t>
      </w:r>
    </w:p>
    <w:p w:rsidR="00136FFF" w:rsidRPr="000A12D1" w:rsidRDefault="00136FFF" w:rsidP="00136FFF">
      <w:pPr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0A12D1">
        <w:rPr>
          <w:rFonts w:ascii="Times New Roman" w:hAnsi="Times New Roman"/>
          <w:i/>
          <w:iCs/>
          <w:sz w:val="28"/>
          <w:szCs w:val="28"/>
        </w:rPr>
        <w:t>отдел информатики и дистанционного обучения</w:t>
      </w:r>
    </w:p>
    <w:p w:rsidR="00136FFF" w:rsidRPr="000A12D1" w:rsidRDefault="00136FFF" w:rsidP="00136FFF">
      <w:pPr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0A12D1">
        <w:rPr>
          <w:rFonts w:ascii="Times New Roman" w:hAnsi="Times New Roman"/>
          <w:i/>
          <w:iCs/>
          <w:sz w:val="28"/>
          <w:szCs w:val="28"/>
        </w:rPr>
        <w:t>БУ ОО ДПО «Институт развития образования»</w:t>
      </w:r>
    </w:p>
    <w:p w:rsidR="00136FFF" w:rsidRPr="000A12D1" w:rsidRDefault="00136FFF" w:rsidP="00136FF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FFF" w:rsidRPr="000A12D1" w:rsidRDefault="00136FFF" w:rsidP="00136FF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D1">
        <w:rPr>
          <w:rFonts w:ascii="Times New Roman" w:hAnsi="Times New Roman"/>
          <w:b/>
          <w:bCs/>
          <w:sz w:val="28"/>
          <w:szCs w:val="28"/>
        </w:rPr>
        <w:t>Нормативно-правовое и информационное обеспечение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FFF" w:rsidRPr="000A12D1" w:rsidRDefault="00136FFF" w:rsidP="00136FF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lastRenderedPageBreak/>
        <w:t>Федеральный закон от 29.12.2012 г. № 273-ФЗ (ред. от 01.03.2020) "Об образовании в Российской Федерации". Статья 16. Реализация образовательных программ с применением электронного обучения и </w:t>
      </w:r>
    </w:p>
    <w:p w:rsidR="00136FFF" w:rsidRPr="000A12D1" w:rsidRDefault="00136FFF" w:rsidP="00136FFF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дистанционных образовательных технологий.</w:t>
      </w:r>
    </w:p>
    <w:p w:rsidR="00136FFF" w:rsidRPr="000A12D1" w:rsidRDefault="00136FFF" w:rsidP="00136FF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A12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России от 23.08.2017 г.  № 816 "Об утверждении Порядка применения организациями, осуществляющими образовательную деятельность, электронного обучения, дистанционных образовательных технологий при реализации образовательных программ" (Зарегистрировано в Минюсте России 18.09.2017 г.  № 48226).</w:t>
      </w:r>
    </w:p>
    <w:p w:rsidR="00136FFF" w:rsidRPr="000A12D1" w:rsidRDefault="00136FFF" w:rsidP="00136FF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Приказ </w:t>
      </w:r>
      <w:r w:rsidRPr="000A12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Министерства просвещения РФ от 02.12.2019 г. № 649 “Об утверждении Целевой модели цифровой образовательной среды”.</w:t>
      </w:r>
    </w:p>
    <w:p w:rsidR="00136FFF" w:rsidRPr="000A12D1" w:rsidRDefault="00136FFF" w:rsidP="00136FF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  <w:shd w:val="clear" w:color="auto" w:fill="FFFFFF"/>
        </w:rPr>
        <w:t>Распоряжение Правительства Орловской области от 29.11.2017 г.  № 494-р «</w:t>
      </w:r>
      <w:r w:rsidRPr="000A12D1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Стратегии развития территориального инновационного кластера информационных технологий на территории Орловской области».</w:t>
      </w:r>
    </w:p>
    <w:p w:rsidR="00136FFF" w:rsidRPr="000A12D1" w:rsidRDefault="00136FFF" w:rsidP="00136FFF">
      <w:pPr>
        <w:numPr>
          <w:ilvl w:val="0"/>
          <w:numId w:val="1"/>
        </w:numPr>
        <w:spacing w:after="0" w:line="360" w:lineRule="auto"/>
        <w:ind w:left="426" w:hanging="43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color w:val="000000"/>
          <w:sz w:val="28"/>
          <w:szCs w:val="28"/>
        </w:rPr>
        <w:t xml:space="preserve">Постановление Орловского областного Совета народных депутатов от 21.12.2018 г. № 31/823-ОС «Стратегия социально-экономического развития Орловской области до 2035 года». </w:t>
      </w:r>
      <w:r w:rsidRPr="000A12D1">
        <w:rPr>
          <w:rFonts w:ascii="Times New Roman" w:hAnsi="Times New Roman"/>
          <w:sz w:val="28"/>
          <w:szCs w:val="28"/>
        </w:rPr>
        <w:t>Задача 3.1.3.2. Создание оптимальных условий для обеспечения доступного, качественного и конкурентоспособного общего образования для всех слоев населения.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FFF" w:rsidRPr="000A12D1" w:rsidRDefault="00136FFF" w:rsidP="00136FFF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2D1">
        <w:rPr>
          <w:rFonts w:ascii="Times New Roman" w:hAnsi="Times New Roman"/>
          <w:b/>
          <w:sz w:val="28"/>
          <w:szCs w:val="28"/>
        </w:rPr>
        <w:t>Организация дистанционного обучения в образовательной организации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— ДОТ).</w:t>
      </w:r>
    </w:p>
    <w:p w:rsidR="00136FFF" w:rsidRPr="000A12D1" w:rsidRDefault="00136FFF" w:rsidP="00136FFF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Особую актуальность использование ДОТ приобретает:</w:t>
      </w:r>
    </w:p>
    <w:p w:rsidR="00136FFF" w:rsidRPr="000A12D1" w:rsidRDefault="00136FFF" w:rsidP="00136F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в период вирусных инфекций, когда отменяются занятия в школе;</w:t>
      </w:r>
    </w:p>
    <w:p w:rsidR="00136FFF" w:rsidRPr="000A12D1" w:rsidRDefault="00136FFF" w:rsidP="00136F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для детей, которые в силу особенностей своего развития и здоровья не могут посещать школу и нуждаются в обучении на дому;</w:t>
      </w:r>
    </w:p>
    <w:p w:rsidR="00136FFF" w:rsidRPr="000A12D1" w:rsidRDefault="00136FFF" w:rsidP="00136FFF">
      <w:pPr>
        <w:numPr>
          <w:ilvl w:val="0"/>
          <w:numId w:val="2"/>
        </w:numPr>
        <w:spacing w:after="120" w:line="360" w:lineRule="auto"/>
        <w:ind w:left="715" w:hanging="431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lastRenderedPageBreak/>
        <w:t>для детей, часто пропускающих занятия и обучающихся по индивидуальным образовательным траекториям, исходя из приоритетов ребенка и семьи.</w:t>
      </w:r>
    </w:p>
    <w:p w:rsidR="00136FFF" w:rsidRPr="000A12D1" w:rsidRDefault="00136FFF" w:rsidP="00136FFF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    Важно обращать внимание на то, что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136FFF" w:rsidRPr="000A12D1" w:rsidRDefault="00136FFF" w:rsidP="00136FFF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При организации ДОТ рекомендуем использовать следующие образовательные порталы: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E20490" wp14:editId="39D5E8E5">
            <wp:extent cx="1266825" cy="530512"/>
            <wp:effectExtent l="19050" t="19050" r="952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616" cy="55387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0A12D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hyperlink r:id="rId9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https://resh.edu.ru/</w:t>
        </w:r>
      </w:hyperlink>
    </w:p>
    <w:p w:rsidR="00136FFF" w:rsidRPr="000A12D1" w:rsidRDefault="00136FFF" w:rsidP="00136F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«Российская электронная школа» – это интерактивные уроки по всем предметам школьного  курса с 1 по 11 класс лучших учителей страны. </w:t>
      </w:r>
    </w:p>
    <w:p w:rsidR="00136FFF" w:rsidRPr="000A12D1" w:rsidRDefault="00136FFF" w:rsidP="00136FF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136FFF" w:rsidRPr="000A12D1" w:rsidRDefault="00136FFF" w:rsidP="00136FFF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«Российской электронной школы» отличает выверенная последовательность  в подаче дидактического материала на протяжении всего периода обучения, преемственность в изложении тем, широкие 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связи.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547833" wp14:editId="699422A7">
            <wp:extent cx="1065013" cy="4387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5127" cy="4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hyperlink r:id="rId11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https://www.yaklass.ru/info/about</w:t>
        </w:r>
      </w:hyperlink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» — </w:t>
      </w:r>
      <w:proofErr w:type="gram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</w:t>
      </w:r>
      <w:proofErr w:type="gram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школьников, учителей и родителей. Сегодня онлайн-площадкой пользуются 2 миллиона школьников из 40 тысяч школ России.</w:t>
      </w:r>
    </w:p>
    <w:p w:rsidR="00136FFF" w:rsidRPr="000A12D1" w:rsidRDefault="00136FFF" w:rsidP="00136FFF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Портал содержит онлайн-тренажёры по школьной программе и автоматическую проверку домашних заданий. На сайте компании «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размещена база из 1,6 </w:t>
      </w:r>
      <w:proofErr w:type="gram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трлн</w:t>
      </w:r>
      <w:proofErr w:type="gram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и 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видеоуроков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13 предметам школьной программы, ЕГЭ, ОГЭ и ВПР. 60 % учащихся пользуются сервисом с мобильных устройств.</w:t>
      </w:r>
    </w:p>
    <w:p w:rsidR="00136FFF" w:rsidRPr="000A12D1" w:rsidRDefault="00136FFF" w:rsidP="00136F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noProof/>
          <w:lang w:eastAsia="ru-RU"/>
        </w:rPr>
        <w:lastRenderedPageBreak/>
        <w:drawing>
          <wp:inline distT="0" distB="0" distL="0" distR="0" wp14:anchorId="7302509C" wp14:editId="3ADB58BF">
            <wp:extent cx="4810125" cy="67780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6570" cy="6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2D1">
        <w:rPr>
          <w:rFonts w:ascii="Times New Roman" w:hAnsi="Times New Roman"/>
          <w:sz w:val="28"/>
          <w:szCs w:val="28"/>
        </w:rPr>
        <w:t xml:space="preserve">    </w:t>
      </w:r>
      <w:hyperlink r:id="rId13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https://uchi.ru/</w:t>
        </w:r>
      </w:hyperlink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12D1">
        <w:rPr>
          <w:rFonts w:ascii="Times New Roman" w:hAnsi="Times New Roman"/>
          <w:sz w:val="28"/>
          <w:szCs w:val="28"/>
        </w:rPr>
        <w:t>Учи</w:t>
      </w:r>
      <w:proofErr w:type="gramStart"/>
      <w:r w:rsidRPr="000A12D1">
        <w:rPr>
          <w:rFonts w:ascii="Times New Roman" w:hAnsi="Times New Roman"/>
          <w:sz w:val="28"/>
          <w:szCs w:val="28"/>
        </w:rPr>
        <w:t>.р</w:t>
      </w:r>
      <w:proofErr w:type="gramEnd"/>
      <w:r w:rsidRPr="000A12D1">
        <w:rPr>
          <w:rFonts w:ascii="Times New Roman" w:hAnsi="Times New Roman"/>
          <w:sz w:val="28"/>
          <w:szCs w:val="28"/>
        </w:rPr>
        <w:t>у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— это интерактивная образовательная платформа онлайн-курсов по предметам школьной программы. Использование возможностей образовательного порта </w:t>
      </w:r>
      <w:proofErr w:type="spellStart"/>
      <w:r w:rsidRPr="000A12D1">
        <w:rPr>
          <w:rFonts w:ascii="Times New Roman" w:hAnsi="Times New Roman"/>
          <w:sz w:val="28"/>
          <w:szCs w:val="28"/>
        </w:rPr>
        <w:t>Учи</w:t>
      </w:r>
      <w:proofErr w:type="gramStart"/>
      <w:r w:rsidRPr="000A12D1">
        <w:rPr>
          <w:rFonts w:ascii="Times New Roman" w:hAnsi="Times New Roman"/>
          <w:sz w:val="28"/>
          <w:szCs w:val="28"/>
        </w:rPr>
        <w:t>.р</w:t>
      </w:r>
      <w:proofErr w:type="gramEnd"/>
      <w:r w:rsidRPr="000A12D1">
        <w:rPr>
          <w:rFonts w:ascii="Times New Roman" w:hAnsi="Times New Roman"/>
          <w:sz w:val="28"/>
          <w:szCs w:val="28"/>
        </w:rPr>
        <w:t>у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бесплатное. Содержание полностью соответствует ФГОС и ПООП общего образования.  Обучающиеся осваивают базовые программы по предметам в комфортном режиме и по индивидуальным образовательным траекториям. 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В 2019 - 2020 году  на портале  </w:t>
      </w:r>
      <w:proofErr w:type="spellStart"/>
      <w:r w:rsidRPr="000A12D1">
        <w:rPr>
          <w:rFonts w:ascii="Times New Roman" w:hAnsi="Times New Roman"/>
          <w:sz w:val="28"/>
          <w:szCs w:val="28"/>
        </w:rPr>
        <w:t>Учи</w:t>
      </w:r>
      <w:proofErr w:type="gramStart"/>
      <w:r w:rsidRPr="000A12D1">
        <w:rPr>
          <w:rFonts w:ascii="Times New Roman" w:hAnsi="Times New Roman"/>
          <w:sz w:val="28"/>
          <w:szCs w:val="28"/>
        </w:rPr>
        <w:t>.р</w:t>
      </w:r>
      <w:proofErr w:type="gramEnd"/>
      <w:r w:rsidRPr="000A12D1">
        <w:rPr>
          <w:rFonts w:ascii="Times New Roman" w:hAnsi="Times New Roman"/>
          <w:sz w:val="28"/>
          <w:szCs w:val="28"/>
        </w:rPr>
        <w:t>у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обучаются более 11 790 учеников              1 - 11 классов Орловской области. 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С 23 марта 2020 года проводятся онлайн-уроки. Платформа предоставляет сервисы дистанционного обучения:</w:t>
      </w:r>
    </w:p>
    <w:p w:rsidR="00136FFF" w:rsidRPr="000A12D1" w:rsidRDefault="00136FFF" w:rsidP="00136F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защищенное общение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классом или учеником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чате;</w:t>
      </w:r>
    </w:p>
    <w:p w:rsidR="00136FFF" w:rsidRPr="000A12D1" w:rsidRDefault="00136FFF" w:rsidP="00136F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интерактивные задания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самостоятельного выполнения;</w:t>
      </w:r>
    </w:p>
    <w:p w:rsidR="00136FFF" w:rsidRPr="000A12D1" w:rsidRDefault="00136FFF" w:rsidP="00136F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проверочные работы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уникальными вариантами;</w:t>
      </w:r>
    </w:p>
    <w:p w:rsidR="00136FFF" w:rsidRPr="000A12D1" w:rsidRDefault="00136FFF" w:rsidP="00136F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статистика образовательных достижений класса;</w:t>
      </w:r>
    </w:p>
    <w:p w:rsidR="00136FFF" w:rsidRPr="000A12D1" w:rsidRDefault="00136FFF" w:rsidP="00136FF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домашнее задание для всего класса или индивидуальное,</w:t>
      </w:r>
    </w:p>
    <w:p w:rsidR="00136FFF" w:rsidRPr="000A12D1" w:rsidRDefault="00136FFF" w:rsidP="00136FFF">
      <w:pPr>
        <w:numPr>
          <w:ilvl w:val="0"/>
          <w:numId w:val="3"/>
        </w:numPr>
        <w:spacing w:after="120" w:line="360" w:lineRule="auto"/>
        <w:ind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подготовительные курсы к ВПР и ОГЭ.</w:t>
      </w:r>
    </w:p>
    <w:p w:rsidR="00136FFF" w:rsidRPr="000A12D1" w:rsidRDefault="00136FFF" w:rsidP="00136FFF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noProof/>
          <w:sz w:val="28"/>
          <w:szCs w:val="28"/>
          <w:lang w:eastAsia="ru-RU"/>
        </w:rPr>
        <w:t>Для создания эффективных дистанционных  курсов обучения учителя могут использовать</w:t>
      </w:r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  </w:t>
      </w:r>
      <w:proofErr w:type="spellStart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Web</w:t>
      </w:r>
      <w:proofErr w:type="spellEnd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 2.0. На пример сервис </w:t>
      </w:r>
      <w:proofErr w:type="spellStart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proofErr w:type="spellEnd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A12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E87CC5" wp14:editId="71073BD3">
            <wp:extent cx="3981450" cy="552695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1" t="8257" r="970" b="17431"/>
                    <a:stretch/>
                  </pic:blipFill>
                  <pic:spPr bwMode="auto">
                    <a:xfrm>
                      <a:off x="0" y="0"/>
                      <a:ext cx="4147497" cy="575745"/>
                    </a:xfrm>
                    <a:prstGeom prst="rect">
                      <a:avLst/>
                    </a:prstGeom>
                    <a:ln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12D1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hyperlink r:id="rId15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https://learningapps.org/</w:t>
        </w:r>
      </w:hyperlink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Конструктор </w:t>
      </w:r>
      <w:proofErr w:type="spellStart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proofErr w:type="spellEnd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формированию их познавательного интереса.  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sz w:val="28"/>
          <w:szCs w:val="28"/>
          <w:shd w:val="clear" w:color="auto" w:fill="FFFFFF"/>
        </w:rPr>
        <w:t>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обучающимся.</w:t>
      </w: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36FFF" w:rsidRPr="000A12D1" w:rsidRDefault="00136FFF" w:rsidP="00136F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Согласно приказу </w:t>
      </w:r>
      <w:proofErr w:type="spellStart"/>
      <w:r w:rsidRPr="000A12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Pr="000A12D1">
        <w:rPr>
          <w:rFonts w:ascii="Times New Roman" w:hAnsi="Times New Roman"/>
          <w:sz w:val="28"/>
          <w:szCs w:val="28"/>
        </w:rPr>
        <w:lastRenderedPageBreak/>
        <w:t>образовательных технологий при реализации образовательных программ», </w:t>
      </w:r>
      <w:r w:rsidRPr="000A12D1">
        <w:rPr>
          <w:rFonts w:ascii="Times New Roman" w:hAnsi="Times New Roman"/>
          <w:b/>
          <w:sz w:val="28"/>
          <w:szCs w:val="28"/>
        </w:rPr>
        <w:t>организации самостоятельно определяют</w:t>
      </w:r>
    </w:p>
    <w:p w:rsidR="00136FFF" w:rsidRPr="000A12D1" w:rsidRDefault="00136FFF" w:rsidP="00136FF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формы электронного обучения и дистанционных образовательных технологий;</w:t>
      </w:r>
    </w:p>
    <w:p w:rsidR="009A0C4C" w:rsidRPr="000A12D1" w:rsidRDefault="00136FFF" w:rsidP="009A0C4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количество учебных часов, проводимых с использован</w:t>
      </w:r>
      <w:r w:rsidR="009A0C4C">
        <w:rPr>
          <w:rFonts w:ascii="Times New Roman" w:hAnsi="Times New Roman"/>
          <w:sz w:val="28"/>
          <w:szCs w:val="28"/>
        </w:rPr>
        <w:t>ием</w:t>
      </w:r>
      <w:r w:rsidR="009A0C4C" w:rsidRPr="009A0C4C">
        <w:rPr>
          <w:rFonts w:ascii="Times New Roman" w:hAnsi="Times New Roman"/>
          <w:sz w:val="28"/>
          <w:szCs w:val="28"/>
        </w:rPr>
        <w:t xml:space="preserve"> </w:t>
      </w:r>
      <w:r w:rsidR="009A0C4C" w:rsidRPr="000A12D1">
        <w:rPr>
          <w:rFonts w:ascii="Times New Roman" w:hAnsi="Times New Roman"/>
          <w:sz w:val="28"/>
          <w:szCs w:val="28"/>
        </w:rPr>
        <w:t>дистанционных образовательных технологий;</w:t>
      </w:r>
    </w:p>
    <w:p w:rsidR="00F559C1" w:rsidRDefault="00F559C1" w:rsidP="00136FFF">
      <w:bookmarkStart w:id="5" w:name="_GoBack"/>
      <w:bookmarkEnd w:id="5"/>
    </w:p>
    <w:sectPr w:rsidR="00F5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1B07AC"/>
    <w:multiLevelType w:val="hybridMultilevel"/>
    <w:tmpl w:val="FA2ACF70"/>
    <w:lvl w:ilvl="0" w:tplc="32B25A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5F06"/>
    <w:multiLevelType w:val="hybridMultilevel"/>
    <w:tmpl w:val="517C6EF0"/>
    <w:lvl w:ilvl="0" w:tplc="32B25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162254"/>
    <w:multiLevelType w:val="hybridMultilevel"/>
    <w:tmpl w:val="6F2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C7F95"/>
    <w:multiLevelType w:val="hybridMultilevel"/>
    <w:tmpl w:val="7A5CAAAC"/>
    <w:lvl w:ilvl="0" w:tplc="32B25A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F"/>
    <w:rsid w:val="00136FFF"/>
    <w:rsid w:val="009A0C4C"/>
    <w:rsid w:val="00F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F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6;&#1080;&#1088;&#1086;.&#1088;&#1092;/distancionnoe-obuchenie/centr-podderzhki-distancionnogo-obucheniya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info/abo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8642-7621-441C-BE42-9B048CD2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1543</Words>
  <Characters>8798</Characters>
  <Application>Microsoft Office Word</Application>
  <DocSecurity>0</DocSecurity>
  <Lines>73</Lines>
  <Paragraphs>20</Paragraphs>
  <ScaleCrop>false</ScaleCrop>
  <Company>*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2022-02-27T14:22:00Z</dcterms:created>
  <dcterms:modified xsi:type="dcterms:W3CDTF">2022-02-27T14:25:00Z</dcterms:modified>
</cp:coreProperties>
</file>