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3E" w:rsidRDefault="00352D3E" w:rsidP="00352D3E">
      <w:pPr>
        <w:shd w:val="clear" w:color="auto" w:fill="FFFFFF"/>
        <w:spacing w:after="0" w:line="217" w:lineRule="atLeast"/>
        <w:ind w:left="138"/>
        <w:jc w:val="center"/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Б</w:t>
      </w: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юджетно</w:t>
      </w: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е</w:t>
      </w: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352D3E"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общеобразовательно</w:t>
      </w: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е</w:t>
      </w: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 учреждени</w:t>
      </w: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е</w:t>
      </w:r>
    </w:p>
    <w:p w:rsidR="00352D3E" w:rsidRDefault="00352D3E" w:rsidP="00352D3E">
      <w:pPr>
        <w:shd w:val="clear" w:color="auto" w:fill="FFFFFF"/>
        <w:spacing w:after="0" w:line="217" w:lineRule="atLeast"/>
        <w:ind w:left="138"/>
        <w:jc w:val="center"/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Троснянского</w:t>
      </w:r>
      <w:proofErr w:type="spellEnd"/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 района Орловской области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3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«Никольская средняя общеобразовательная школа»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09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Calibri" w:eastAsia="Times New Roman" w:hAnsi="Calibri" w:cs="Times New Roman"/>
          <w:color w:val="111115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</w:t>
      </w: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Утверждаю</w:t>
      </w: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7435D04">
            <wp:extent cx="3031435" cy="13539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88" cy="1353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72"/>
          <w:szCs w:val="72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72"/>
          <w:szCs w:val="72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35" w:right="269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44"/>
          <w:szCs w:val="44"/>
          <w:bdr w:val="none" w:sz="0" w:space="0" w:color="auto" w:frame="1"/>
          <w:lang w:eastAsia="ru-RU"/>
        </w:rPr>
        <w:t xml:space="preserve">ПРОГРАММА РАБОТЫ </w:t>
      </w:r>
      <w:proofErr w:type="gramStart"/>
      <w:r w:rsidRPr="00352D3E">
        <w:rPr>
          <w:rFonts w:ascii="Arial" w:eastAsia="Times New Roman" w:hAnsi="Arial" w:cs="Arial"/>
          <w:color w:val="111115"/>
          <w:sz w:val="44"/>
          <w:szCs w:val="44"/>
          <w:bdr w:val="none" w:sz="0" w:space="0" w:color="auto" w:frame="1"/>
          <w:lang w:eastAsia="ru-RU"/>
        </w:rPr>
        <w:t>С</w:t>
      </w:r>
      <w:proofErr w:type="gramEnd"/>
    </w:p>
    <w:p w:rsidR="00352D3E" w:rsidRPr="00352D3E" w:rsidRDefault="00352D3E" w:rsidP="00352D3E">
      <w:pPr>
        <w:shd w:val="clear" w:color="auto" w:fill="FFFFFF"/>
        <w:spacing w:after="0" w:line="360" w:lineRule="atLeast"/>
        <w:ind w:left="335" w:right="157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44"/>
          <w:szCs w:val="44"/>
          <w:bdr w:val="none" w:sz="0" w:space="0" w:color="auto" w:frame="1"/>
          <w:lang w:eastAsia="ru-RU"/>
        </w:rPr>
        <w:t xml:space="preserve">ОБУЧАЮЩИМИСЯ С РИСКАМИ </w:t>
      </w:r>
      <w:proofErr w:type="gramStart"/>
      <w:r w:rsidRPr="00352D3E">
        <w:rPr>
          <w:rFonts w:ascii="Arial" w:eastAsia="Times New Roman" w:hAnsi="Arial" w:cs="Arial"/>
          <w:color w:val="111115"/>
          <w:sz w:val="44"/>
          <w:szCs w:val="44"/>
          <w:bdr w:val="none" w:sz="0" w:space="0" w:color="auto" w:frame="1"/>
          <w:lang w:eastAsia="ru-RU"/>
        </w:rPr>
        <w:t>УЧЕБНОЙ</w:t>
      </w:r>
      <w:proofErr w:type="gramEnd"/>
      <w:r w:rsidRPr="00352D3E">
        <w:rPr>
          <w:rFonts w:ascii="Arial" w:eastAsia="Times New Roman" w:hAnsi="Arial" w:cs="Arial"/>
          <w:color w:val="111115"/>
          <w:sz w:val="44"/>
          <w:szCs w:val="44"/>
          <w:bdr w:val="none" w:sz="0" w:space="0" w:color="auto" w:frame="1"/>
          <w:lang w:eastAsia="ru-RU"/>
        </w:rPr>
        <w:t xml:space="preserve"> НЕУСПЕШНОСТИ.</w:t>
      </w:r>
    </w:p>
    <w:p w:rsidR="00352D3E" w:rsidRDefault="00352D3E" w:rsidP="00352D3E">
      <w:pPr>
        <w:shd w:val="clear" w:color="auto" w:fill="FFFFFF"/>
        <w:spacing w:after="0" w:line="217" w:lineRule="atLeast"/>
        <w:ind w:left="138"/>
        <w:jc w:val="center"/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бюджетного </w:t>
      </w:r>
      <w:r w:rsidRPr="00352D3E"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общеобразовательного учреждения </w:t>
      </w:r>
      <w:proofErr w:type="spellStart"/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Троснянского</w:t>
      </w:r>
      <w:proofErr w:type="spellEnd"/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 района Орловской области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3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«Никольская средняя общеобразовательная школа»</w:t>
      </w:r>
    </w:p>
    <w:p w:rsidR="00352D3E" w:rsidRPr="00352D3E" w:rsidRDefault="00352D3E" w:rsidP="00352D3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  <w:t>н</w:t>
      </w:r>
      <w:r w:rsidRPr="00352D3E"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  <w:t>а 2020-2022 годы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1307" w:right="1151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Приоритет:</w:t>
      </w:r>
      <w:r w:rsidRPr="00352D3E">
        <w:rPr>
          <w:rFonts w:ascii="Arial" w:eastAsia="Times New Roman" w:hAnsi="Arial" w:cs="Arial"/>
          <w:color w:val="111115"/>
          <w:sz w:val="40"/>
          <w:szCs w:val="40"/>
          <w:bdr w:val="none" w:sz="0" w:space="0" w:color="auto" w:frame="1"/>
          <w:lang w:eastAsia="ru-RU"/>
        </w:rPr>
        <w:t> «Повышение качества знаний обучающихся»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lastRenderedPageBreak/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61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2020 год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839" w:right="1764" w:hanging="36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ПАСПОРТ ПРОГРАММЫ </w:t>
      </w:r>
      <w:r w:rsidRPr="00352D3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6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066" w:type="dxa"/>
        <w:tblInd w:w="-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685"/>
      </w:tblGrid>
      <w:tr w:rsidR="00352D3E" w:rsidRPr="00352D3E" w:rsidTr="00352D3E">
        <w:trPr>
          <w:trHeight w:val="653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7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Программа работы с обучающимися с рисками учебной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352D3E" w:rsidRPr="00352D3E" w:rsidTr="00352D3E">
        <w:trPr>
          <w:trHeight w:val="12890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Нормативноправовые</w:t>
            </w:r>
            <w:proofErr w:type="spellEnd"/>
          </w:p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основания для разработки</w:t>
            </w:r>
          </w:p>
          <w:p w:rsidR="00352D3E" w:rsidRPr="00352D3E" w:rsidRDefault="00352D3E" w:rsidP="00352D3E">
            <w:pPr>
              <w:spacing w:after="0" w:line="217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№ 273-ФЗ; </w:t>
            </w:r>
          </w:p>
          <w:p w:rsidR="00352D3E" w:rsidRPr="00352D3E" w:rsidRDefault="00352D3E" w:rsidP="00352D3E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 </w:t>
            </w:r>
          </w:p>
          <w:p w:rsidR="00352D3E" w:rsidRPr="00352D3E" w:rsidRDefault="00352D3E" w:rsidP="00352D3E">
            <w:pPr>
              <w:spacing w:after="0" w:line="200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 </w:t>
            </w:r>
          </w:p>
          <w:p w:rsidR="00352D3E" w:rsidRPr="00352D3E" w:rsidRDefault="00352D3E" w:rsidP="00352D3E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</w:t>
            </w:r>
            <w:proofErr w:type="gramEnd"/>
          </w:p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№413);</w:t>
            </w:r>
          </w:p>
          <w:p w:rsidR="00352D3E" w:rsidRPr="00352D3E" w:rsidRDefault="00352D3E" w:rsidP="00352D3E">
            <w:pPr>
              <w:spacing w:after="0" w:line="200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(утв. Приказ Министерства образования и науки Российской Федерации от 19.12.2014 г.,</w:t>
            </w:r>
            <w:proofErr w:type="gramEnd"/>
          </w:p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№1598);</w:t>
            </w:r>
          </w:p>
          <w:p w:rsidR="00352D3E" w:rsidRPr="00352D3E" w:rsidRDefault="00352D3E" w:rsidP="00352D3E">
            <w:pPr>
              <w:spacing w:after="0" w:line="200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Федеральный государственный образовательный стандарт образования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с умственной отсталостью (интеллектуальными нарушениями) образования (утв. Приказ Министерства образования и науки Российской Федерации от 19.12.2014 г., №1599);</w:t>
            </w:r>
          </w:p>
          <w:p w:rsidR="00352D3E" w:rsidRPr="00352D3E" w:rsidRDefault="00352D3E" w:rsidP="00352D3E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Методические рекомендации по организации и проведению органами исполнительной власти субъектов Российской Федерации, осуществляющими 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 письмом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от 04.08.2017 № 05375</w:t>
            </w:r>
          </w:p>
          <w:p w:rsidR="00352D3E" w:rsidRPr="00352D3E" w:rsidRDefault="00352D3E" w:rsidP="00352D3E">
            <w:pPr>
              <w:spacing w:after="0" w:line="217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  - Устав МКОУ СОШ № 4.</w:t>
            </w:r>
          </w:p>
        </w:tc>
      </w:tr>
      <w:tr w:rsidR="00352D3E" w:rsidRPr="00352D3E" w:rsidTr="00352D3E">
        <w:trPr>
          <w:trHeight w:val="1298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Цель 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 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учащимися, с рисками учебной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</w:tr>
      <w:tr w:rsidR="00352D3E" w:rsidRPr="00352D3E" w:rsidTr="00352D3E">
        <w:trPr>
          <w:trHeight w:val="2266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Проведение комплекса мероприятий по выявлению причин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у обучающихся среди учителей, обучающихся и родителей.</w:t>
            </w:r>
          </w:p>
          <w:p w:rsidR="00352D3E" w:rsidRPr="00352D3E" w:rsidRDefault="00352D3E" w:rsidP="00352D3E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Организация консультативной помощи приглашенных специалистов педагогам с целью научения применению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подхода.</w:t>
            </w:r>
          </w:p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Внедрение технологии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</w:tr>
      <w:tr w:rsidR="00352D3E" w:rsidRPr="00352D3E" w:rsidTr="00352D3E">
        <w:trPr>
          <w:trHeight w:val="974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Основные разработчики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Е.И.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, директор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школы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арамохина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Л.И.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, 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Демченкова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Е.С.,Поликанова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Ю.Е., педагоги-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организаторы,Бутусова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Т.А.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, педагог-психолог</w:t>
            </w:r>
          </w:p>
        </w:tc>
      </w:tr>
      <w:tr w:rsidR="00352D3E" w:rsidRPr="00352D3E" w:rsidTr="00352D3E">
        <w:trPr>
          <w:trHeight w:val="977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Сроки реализации</w:t>
            </w:r>
          </w:p>
          <w:p w:rsidR="00352D3E" w:rsidRPr="00352D3E" w:rsidRDefault="00352D3E" w:rsidP="00352D3E">
            <w:pPr>
              <w:spacing w:after="0" w:line="217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10.2020 – 12.2022 гг.</w:t>
            </w:r>
          </w:p>
        </w:tc>
      </w:tr>
      <w:tr w:rsidR="00352D3E" w:rsidRPr="00352D3E" w:rsidTr="00352D3E">
        <w:trPr>
          <w:trHeight w:val="1942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Ожидаемые конечные</w:t>
            </w:r>
          </w:p>
          <w:p w:rsidR="00352D3E" w:rsidRPr="00352D3E" w:rsidRDefault="00352D3E" w:rsidP="00352D3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результаты реализации</w:t>
            </w:r>
          </w:p>
          <w:p w:rsidR="00352D3E" w:rsidRPr="00352D3E" w:rsidRDefault="00352D3E" w:rsidP="00352D3E">
            <w:pPr>
              <w:spacing w:after="0" w:line="217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Педагог создает условия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для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обучаемого с трудностями в обучении. Помогает обретать способность действовать самостоятельно, конструировать способы собственной деятельности, осуществлять рефлексию.</w:t>
            </w:r>
          </w:p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педагогами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примененяется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 в работе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отстающими обучающимися.</w:t>
            </w:r>
          </w:p>
        </w:tc>
      </w:tr>
      <w:tr w:rsidR="00352D3E" w:rsidRPr="00352D3E" w:rsidTr="00352D3E">
        <w:trPr>
          <w:trHeight w:val="977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Этапы реализации</w:t>
            </w:r>
          </w:p>
          <w:p w:rsidR="00352D3E" w:rsidRPr="00352D3E" w:rsidRDefault="00352D3E" w:rsidP="00352D3E">
            <w:pPr>
              <w:spacing w:after="0" w:line="217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98" w:hanging="3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– аналитико-проектировочный: 10.2020 – 12.2020 гг.</w:t>
            </w:r>
          </w:p>
          <w:p w:rsidR="00352D3E" w:rsidRPr="00352D3E" w:rsidRDefault="00352D3E" w:rsidP="00352D3E">
            <w:pPr>
              <w:spacing w:after="0" w:line="217" w:lineRule="atLeast"/>
              <w:ind w:left="398" w:hanging="3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– реализующий: 01.2021 -12.2022 гг.</w:t>
            </w:r>
          </w:p>
          <w:p w:rsidR="00352D3E" w:rsidRPr="00352D3E" w:rsidRDefault="00352D3E" w:rsidP="00352D3E">
            <w:pPr>
              <w:spacing w:after="0" w:line="217" w:lineRule="atLeast"/>
              <w:ind w:left="398" w:hanging="3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III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 –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аналитико-обобщающий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05.2022-08.2022 гг.</w:t>
            </w:r>
          </w:p>
        </w:tc>
      </w:tr>
      <w:tr w:rsidR="00352D3E" w:rsidRPr="00352D3E" w:rsidTr="00352D3E">
        <w:trPr>
          <w:trHeight w:val="1618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Ответственные лица</w:t>
            </w:r>
          </w:p>
          <w:p w:rsidR="00352D3E" w:rsidRPr="00352D3E" w:rsidRDefault="00352D3E" w:rsidP="00352D3E">
            <w:pPr>
              <w:spacing w:after="0" w:line="217" w:lineRule="atLeast"/>
              <w:ind w:right="5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Е.И.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, директор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школы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арамохина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Л.И.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, 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Демченкова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Е.С.,Поликанова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Ю.Е., педагоги-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организаторы,Бутусова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Т.А.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, педагог-психолог, заведующие учебными кабинетами, Управляющий совет школы, родители, учащиеся</w:t>
            </w:r>
          </w:p>
        </w:tc>
      </w:tr>
      <w:tr w:rsidR="00352D3E" w:rsidRPr="00352D3E" w:rsidTr="00352D3E">
        <w:trPr>
          <w:trHeight w:val="1298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Порядок  управления</w:t>
            </w:r>
          </w:p>
          <w:p w:rsidR="00352D3E" w:rsidRPr="00352D3E" w:rsidRDefault="00352D3E" w:rsidP="00352D3E">
            <w:pPr>
              <w:spacing w:after="0" w:line="217" w:lineRule="atLeast"/>
              <w:ind w:right="7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реализацией</w:t>
            </w:r>
          </w:p>
          <w:p w:rsidR="00352D3E" w:rsidRPr="00352D3E" w:rsidRDefault="00352D3E" w:rsidP="00352D3E">
            <w:pPr>
              <w:spacing w:after="0" w:line="217" w:lineRule="atLeast"/>
              <w:ind w:right="7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Программы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Корректировка программы осуществляется Педагогическим советом школы; Управляющим советом школы.</w:t>
            </w:r>
          </w:p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Управление реализацией программы осуществляется директором школы. </w:t>
            </w:r>
          </w:p>
        </w:tc>
      </w:tr>
    </w:tbl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839" w:right="1764" w:hanging="36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АНАЛИТИЧЕСКИЙ РАЗДЕЛ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2.1. Анализ факторов, влияющих на </w:t>
      </w:r>
      <w:proofErr w:type="gram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учебную</w:t>
      </w:r>
      <w:proofErr w:type="gramEnd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неуспешность</w:t>
      </w:r>
      <w:proofErr w:type="spellEnd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 школьников.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Игнорирование психофизиологических причин возникновения школьных проблем (школьных трудностей) обязательно приводит к формированию такого психолого-педагогического явления как </w:t>
      </w:r>
      <w:proofErr w:type="gram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школьная</w:t>
      </w:r>
      <w:proofErr w:type="gramEnd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неуспешность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. Проблема школьной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гораздо шире проблемы школьной (учебной, академической) неуспеваемости. Если школьная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неуспеваемость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отражает неэффективность учебной деятельности школьника и понимается как низкий уровень (степень, показатель) усвоения знаний, то школьная 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неуспешность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отражает определенное свойство личности, содержащее немало компонентов, имеющее свои характеристики.</w:t>
      </w:r>
    </w:p>
    <w:p w:rsidR="00352D3E" w:rsidRPr="00352D3E" w:rsidRDefault="00352D3E" w:rsidP="00352D3E">
      <w:pPr>
        <w:shd w:val="clear" w:color="auto" w:fill="FFFFFF"/>
        <w:spacing w:after="16" w:line="200" w:lineRule="atLeast"/>
        <w:ind w:left="345" w:right="286" w:firstLine="54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Типы неуспеваемости: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Абсолютная неуспеваемость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выражена оценкой «неудовлетворительно» и соотносится с минимальными требованиями школьной программы.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Относительная неуспеваемость</w:t>
      </w: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Под </w:t>
      </w:r>
      <w:proofErr w:type="spellStart"/>
      <w:r w:rsidRPr="00352D3E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неуспешностью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понимается любая деятельность, которая не сопровождается достижением желаемого результата (успеха).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345" w:right="28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 Одним из элементов по преодолению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обучения является создание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системы мониторинга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 (психологического, здоровья, социологического, уровня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обученности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).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Факторы, усиливающие 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неуспешность</w:t>
      </w:r>
      <w:proofErr w:type="spellEnd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Генетическое неблагополучие;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Физиологические недостатки;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Социальная среда.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45" w:right="206" w:firstLine="54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Принципы построения занятий </w:t>
      </w:r>
      <w:proofErr w:type="gram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</w:t>
      </w:r>
      <w:proofErr w:type="gram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proofErr w:type="gram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неуспешными</w:t>
      </w:r>
      <w:proofErr w:type="gram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обучающимися выглядят следующим образом: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отчетливая целенаправленность урока;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оптимальный психологический режим;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оптимальный темп и ритм работы;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систематическая последовательность и преемственность учебных операций;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завершенность операций;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достаточное организационное  и материальное обеспечение;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непрерывный контроль и самоконтроль;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восстановление делового равновесия при его нарушении (коррекция);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закрепление и усовершенствование знаний  и умений;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экономия времени на уроке.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90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16" w:line="200" w:lineRule="atLeast"/>
        <w:ind w:left="345" w:right="286" w:firstLine="54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Исходя из этих требований, строится работа, создавая для каждой группы учащихся свою индивидуальную траекторию развития на каждый конкретный урок.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2.2. Анализ перспектив улучшения результатов неуспешных учеников.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2178" w:right="2042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Формирование положительного отношения к учению у неуспевающих школьников.</w:t>
      </w:r>
    </w:p>
    <w:p w:rsidR="00352D3E" w:rsidRPr="00352D3E" w:rsidRDefault="00352D3E" w:rsidP="00352D3E">
      <w:pPr>
        <w:shd w:val="clear" w:color="auto" w:fill="FFFFFF"/>
        <w:spacing w:after="0" w:line="223" w:lineRule="atLeast"/>
        <w:ind w:left="10" w:right="286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Таблица 1</w:t>
      </w:r>
    </w:p>
    <w:tbl>
      <w:tblPr>
        <w:tblW w:w="9917" w:type="dxa"/>
        <w:tblInd w:w="-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1869"/>
        <w:gridCol w:w="2006"/>
        <w:gridCol w:w="2120"/>
        <w:gridCol w:w="1883"/>
      </w:tblGrid>
      <w:tr w:rsidR="00352D3E" w:rsidRPr="00352D3E" w:rsidTr="00352D3E">
        <w:trPr>
          <w:trHeight w:val="334"/>
        </w:trPr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Формируемые отношения</w:t>
            </w:r>
          </w:p>
        </w:tc>
        <w:tc>
          <w:tcPr>
            <w:tcW w:w="58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856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Этапы работы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16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</w:tr>
      <w:tr w:rsidR="00352D3E" w:rsidRPr="00352D3E" w:rsidTr="00352D3E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 этап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 этап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 этап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 этап</w:t>
            </w:r>
          </w:p>
        </w:tc>
      </w:tr>
      <w:tr w:rsidR="00352D3E" w:rsidRPr="00352D3E" w:rsidTr="00352D3E">
        <w:trPr>
          <w:trHeight w:val="2263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lastRenderedPageBreak/>
              <w:t>Отношение к содержанию учебного материала.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Наиболее легкий занимательный материал независимо от его важности, значимости.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Занимательный материал, касающийся сущности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изучаемого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Существенный, важный, но непривлекательный материал.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</w:tr>
      <w:tr w:rsidR="00352D3E" w:rsidRPr="00352D3E" w:rsidTr="00352D3E">
        <w:trPr>
          <w:trHeight w:val="2263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Отношение к процессу учения (усвоение знаний).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Действует учитель, ученик только воспринимает.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Ведущим</w:t>
            </w:r>
          </w:p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остается учитель, ученик участвует в отдельных звеньях процесса.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Ученик действует самостоятельно.</w:t>
            </w:r>
          </w:p>
        </w:tc>
      </w:tr>
      <w:tr w:rsidR="00352D3E" w:rsidRPr="00352D3E" w:rsidTr="00352D3E">
        <w:trPr>
          <w:trHeight w:val="162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Отношение к себе, своим силам.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Поощрение успехов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</w:t>
            </w:r>
            <w:proofErr w:type="gramEnd"/>
          </w:p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учебе, работе, не требующей усилий.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Поощрение успеха к работе, требующей некоторых усилий.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Поощрение успеха в работе, требующей значимых усилий.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</w:tr>
      <w:tr w:rsidR="00352D3E" w:rsidRPr="00352D3E" w:rsidTr="00352D3E">
        <w:trPr>
          <w:trHeight w:val="2266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Отношение к учителю (коллективу).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Подчеркнутая объективность, нейтралитет.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Доброжелательность, внимание, личное расположение, помощь, сочувствие.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Использование суждения наряду с доброжелательностью, помощью и др.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</w:tr>
    </w:tbl>
    <w:p w:rsidR="00352D3E" w:rsidRPr="00352D3E" w:rsidRDefault="00352D3E" w:rsidP="00352D3E">
      <w:pPr>
        <w:shd w:val="clear" w:color="auto" w:fill="FFFFFF"/>
        <w:spacing w:after="0" w:line="217" w:lineRule="atLeast"/>
        <w:ind w:left="11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968" w:right="89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Оказание помощи неуспевающему ученику на уроке.</w:t>
      </w:r>
    </w:p>
    <w:p w:rsidR="00352D3E" w:rsidRPr="00352D3E" w:rsidRDefault="00352D3E" w:rsidP="00352D3E">
      <w:pPr>
        <w:shd w:val="clear" w:color="auto" w:fill="FFFFFF"/>
        <w:spacing w:after="0" w:line="223" w:lineRule="atLeast"/>
        <w:ind w:left="10" w:right="286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Таблица 2</w:t>
      </w:r>
    </w:p>
    <w:tbl>
      <w:tblPr>
        <w:tblW w:w="9922" w:type="dxa"/>
        <w:tblInd w:w="-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6831"/>
      </w:tblGrid>
      <w:tr w:rsidR="00352D3E" w:rsidRPr="00352D3E" w:rsidTr="00352D3E">
        <w:trPr>
          <w:trHeight w:val="475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64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Этапы урока</w:t>
            </w:r>
          </w:p>
        </w:tc>
        <w:tc>
          <w:tcPr>
            <w:tcW w:w="6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48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Виды помощи в учении</w:t>
            </w:r>
          </w:p>
        </w:tc>
      </w:tr>
      <w:tr w:rsidR="00352D3E" w:rsidRPr="00352D3E" w:rsidTr="00352D3E">
        <w:trPr>
          <w:trHeight w:val="2263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В процессе </w:t>
            </w:r>
            <w:proofErr w:type="gramStart"/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подготовленностью учащихся.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50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Создание атмосферы особой доброжелательности при опросе.</w:t>
            </w:r>
          </w:p>
          <w:p w:rsidR="00352D3E" w:rsidRPr="00352D3E" w:rsidRDefault="00352D3E" w:rsidP="00352D3E">
            <w:pPr>
              <w:spacing w:after="0" w:line="200" w:lineRule="atLeast"/>
              <w:ind w:left="50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Снижение темпа опроса, разрешение дольше готовиться у доски.</w:t>
            </w:r>
          </w:p>
          <w:p w:rsidR="00352D3E" w:rsidRPr="00352D3E" w:rsidRDefault="00352D3E" w:rsidP="00352D3E">
            <w:pPr>
              <w:spacing w:after="0" w:line="217" w:lineRule="atLeast"/>
              <w:ind w:left="12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Предложения учащимся примерного плана ответа.</w:t>
            </w:r>
          </w:p>
          <w:p w:rsidR="00352D3E" w:rsidRPr="00352D3E" w:rsidRDefault="00352D3E" w:rsidP="00352D3E">
            <w:pPr>
              <w:spacing w:after="0" w:line="217" w:lineRule="atLeast"/>
              <w:ind w:left="50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</w:tc>
      </w:tr>
      <w:tr w:rsidR="00352D3E" w:rsidRPr="00352D3E" w:rsidTr="00352D3E">
        <w:trPr>
          <w:trHeight w:val="334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16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Стимулирование оценкой, подбадриванием, похвалой.</w:t>
            </w:r>
          </w:p>
        </w:tc>
      </w:tr>
      <w:tr w:rsidR="00352D3E" w:rsidRPr="00352D3E" w:rsidTr="00352D3E">
        <w:trPr>
          <w:trHeight w:val="3552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 изложении нового материала.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Применение мер поддержания интереса к усвоению темы.</w:t>
            </w:r>
          </w:p>
          <w:p w:rsidR="00352D3E" w:rsidRPr="00352D3E" w:rsidRDefault="00352D3E" w:rsidP="00352D3E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Более частое обращение к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слабоуспевающим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с вопросами, выясняющими степень понимания ими учебного материала.</w:t>
            </w:r>
          </w:p>
          <w:p w:rsidR="00352D3E" w:rsidRPr="00352D3E" w:rsidRDefault="00352D3E" w:rsidP="00352D3E">
            <w:pPr>
              <w:spacing w:after="0" w:line="198" w:lineRule="atLeast"/>
              <w:ind w:left="26" w:firstLine="72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Привлечение их в качестве помощников при подготовке приборов, опытов и т.д.</w:t>
            </w:r>
          </w:p>
          <w:p w:rsidR="00352D3E" w:rsidRPr="00352D3E" w:rsidRDefault="00352D3E" w:rsidP="00352D3E">
            <w:pPr>
              <w:spacing w:after="0" w:line="217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352D3E" w:rsidRPr="00352D3E" w:rsidTr="00352D3E">
        <w:trPr>
          <w:trHeight w:val="4517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ind w:firstLine="6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 ходе самостоятельной работы на уроке.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Разбивка заданий на дозы. Этапы, выделение в сложных заданиях ряда простых.</w:t>
            </w:r>
          </w:p>
          <w:p w:rsidR="00352D3E" w:rsidRPr="00352D3E" w:rsidRDefault="00352D3E" w:rsidP="00352D3E">
            <w:pPr>
              <w:spacing w:after="0" w:line="217" w:lineRule="atLeast"/>
              <w:ind w:left="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Ссылка на аналогичное задание, выполненное ранее.</w:t>
            </w:r>
          </w:p>
          <w:p w:rsidR="00352D3E" w:rsidRPr="00352D3E" w:rsidRDefault="00352D3E" w:rsidP="00352D3E">
            <w:pPr>
              <w:spacing w:after="0" w:line="217" w:lineRule="atLeast"/>
              <w:ind w:left="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Напоминание приема и способа выполнения задания.</w:t>
            </w:r>
          </w:p>
          <w:p w:rsidR="00352D3E" w:rsidRPr="00352D3E" w:rsidRDefault="00352D3E" w:rsidP="00352D3E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Указание на необходимость актуализировать то или иное правило.</w:t>
            </w:r>
          </w:p>
          <w:p w:rsidR="00352D3E" w:rsidRPr="00352D3E" w:rsidRDefault="00352D3E" w:rsidP="00352D3E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352D3E" w:rsidRPr="00352D3E" w:rsidRDefault="00352D3E" w:rsidP="00352D3E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352D3E" w:rsidRPr="00352D3E" w:rsidRDefault="00352D3E" w:rsidP="00352D3E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Стимулирование самостоятельных действий слабоуспевающих.</w:t>
            </w:r>
          </w:p>
          <w:p w:rsidR="00352D3E" w:rsidRPr="00352D3E" w:rsidRDefault="00352D3E" w:rsidP="00352D3E">
            <w:pPr>
              <w:spacing w:after="0" w:line="217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Более тщательный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их деятельностью, указание на ошибки, проверка, исправления.</w:t>
            </w:r>
          </w:p>
        </w:tc>
      </w:tr>
      <w:tr w:rsidR="00352D3E" w:rsidRPr="00352D3E" w:rsidTr="00352D3E">
        <w:trPr>
          <w:trHeight w:val="2587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 организации самостоятельной работы.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352D3E" w:rsidRPr="00352D3E" w:rsidRDefault="00352D3E" w:rsidP="00352D3E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352D3E" w:rsidRPr="00352D3E" w:rsidRDefault="00352D3E" w:rsidP="00352D3E">
            <w:pPr>
              <w:spacing w:after="0" w:line="217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968" w:right="90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Факторы преодоления 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неуспешности</w:t>
      </w:r>
      <w:proofErr w:type="spellEnd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 в обучении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Успешное обучение является не только искомым результатом всей деятельности школы, но и является необходимым условием для введения расширенного и углубленного обучения отдельным предметам, основой для профессиональной ориентации </w:t>
      </w:r>
      <w:proofErr w:type="gram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обучающихся</w:t>
      </w:r>
      <w:proofErr w:type="gram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, важным фактором формирования личности ребенка, а также его социализации в общество. 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Достижение успешности обусловлено следующими факторами, определяющими жизнедеятельность ребенка: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Социальное благополучие (неблагополучие) семьи;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Готовность ребенка к получению образования;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Готовность школы предоставить необходимые образовательные услуги;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Наличие социального запроса на образование.</w:t>
      </w: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В связи с наличием учащихся, имеющими трудности в усвоении программы, МО учителей начальных классов рассмотрело на заседании вопрос об оказании помощи детям. Была спланирована работа психолога, логопеда и учителей по преодолению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06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Построение образовательной деятельности в соответствии с факторами, формирующими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неуспешность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ученика.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Готовность ребенка к получению образования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 диагностируется во время его обучения в школе. Различают психологическую, специальную учебную, физическую и социальную готовность к обучению.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Недостижение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ребенком какого-либо параметра готовности влечет за собой проблемы в обучении, которые школа должна не только констатировать, но и решать в ходе образовательного процесса.</w:t>
      </w: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Фактор социального благополучия семьи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проявляется в наличии материальной базы семьи, достаточной для предоставления ребенка запрашиваемого образования, образовательным уровнем родителей, достаточным для формирования потребностей в образовании и для оказания помощи ребенку в обучении, благоприятном психологическом климате семье как формирующей основе формирования личности ребенка.</w:t>
      </w: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Вывод: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Деятельностный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подход к решению проблем обучения ребенка состоит в выстраивании системы оказания помощи ребенку при наличии у него различных трудностей в обучении. Совместно с педагогом психологом и медицинской службой формируется индивидуальная программа преодоления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в обучении. Другое направление оказания помощи </w:t>
      </w:r>
      <w:proofErr w:type="gram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обучающимся</w:t>
      </w:r>
      <w:proofErr w:type="gram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- реализация программы ликвидации пробелов в обучении. В этом случае очень важную роль может сыграть наличие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тьюторской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службы в школе.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1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2.3.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Оценка благоприятных возможностей программы работы с </w:t>
      </w:r>
      <w:proofErr w:type="gram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обучающимися</w:t>
      </w:r>
      <w:proofErr w:type="gramEnd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, имеющими высокий уровень 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неуспешности</w:t>
      </w:r>
      <w:proofErr w:type="spellEnd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1.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Высокая вероятность. 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2.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Средняя вероятность. 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3.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Низкая вероятность. Существенное усиление влияния школы как общественной организации на социум в районе и городе.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2.4. Оценка рисков программы.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1.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Средняя вероятность. 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2.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Низкая вероятность. Изменение социально-экономической ситуации; препятствия незапланированного стихийного характера.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Вывод: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основными направлениями деятельности школы по повышению учебной мотивации учащихся являются: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508" w:right="206" w:hanging="16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-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повышение уровня профессиональной компетенции учителя;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508" w:right="206" w:hanging="16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-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материально-техническое обеспечение образовательной деятельности; - разработка индивидуальных образовательных траекторий для школьников с низкой учебной мотивацией;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508" w:right="206" w:hanging="16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-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вовлечение учащихся в систему дополнительного образования; - развитие взаимодействия с родителями.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96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2. ЦЕЛЕВОЙ РАЗДЕЛ.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Результатом анализа основных школьных процессов стало выявление следующей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проблемы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:</w:t>
      </w:r>
    </w:p>
    <w:p w:rsidR="00352D3E" w:rsidRPr="00352D3E" w:rsidRDefault="00352D3E" w:rsidP="00352D3E">
      <w:pPr>
        <w:shd w:val="clear" w:color="auto" w:fill="FFFFFF"/>
        <w:spacing w:after="32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Школа работает в условиях большого количества обучающихся с рисками </w:t>
      </w:r>
      <w:proofErr w:type="gram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учебной</w:t>
      </w:r>
      <w:proofErr w:type="gram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78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Перед школой поставлена следующая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цель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: 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учащимися, с рисками учебной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78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Для ее достижения необходимо решить следующие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ЗАДАЧИ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628" w:right="206" w:hanging="28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1.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Провести комплекс мероприятий по выявлению причин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у обучающихся среди учителей, обучающихся и родителей.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628" w:right="206" w:hanging="28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2.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Организовать консультативную помощь приглашенных специалистов педагогам с целью научения применению рефлексивно-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деятельностного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подхода.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628" w:right="206" w:hanging="28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3.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Внедрить технологию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тьюторства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в школе.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Решение этих задач должно привести к следующим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планируемым результатам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03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Педагог создает условия </w:t>
      </w:r>
      <w:proofErr w:type="gram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для</w:t>
      </w:r>
      <w:proofErr w:type="gram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обучаемого с трудностями в обучении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03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Помогает обретать способность действовать самостоятельно, конструировать способы собственной деятельности, осуществлять рефлексию.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03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Педагогами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примененяется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рефлексивно-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деятельностный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подход в работе </w:t>
      </w:r>
      <w:proofErr w:type="gram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</w:t>
      </w:r>
      <w:proofErr w:type="gram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отстающими обучающимися.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03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Тьютором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проводятся дополнительные занятия с во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внеучебное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время с обучающимися с рисками </w:t>
      </w:r>
      <w:proofErr w:type="gram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учебной</w:t>
      </w:r>
      <w:proofErr w:type="gram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283" w:right="206" w:firstLine="785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Все выше изложенное должно повлиять на качество образования в школе в лучшую сторону.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968" w:right="902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План реализации приоритета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56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«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Повышение качества знаний обучающихся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»</w:t>
      </w:r>
    </w:p>
    <w:p w:rsidR="00352D3E" w:rsidRPr="00352D3E" w:rsidRDefault="00352D3E" w:rsidP="00352D3E">
      <w:pPr>
        <w:shd w:val="clear" w:color="auto" w:fill="FFFFFF"/>
        <w:spacing w:after="1079" w:line="223" w:lineRule="atLeast"/>
        <w:ind w:left="10" w:right="286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Таблица 3</w:t>
      </w:r>
    </w:p>
    <w:tbl>
      <w:tblPr>
        <w:tblpPr w:topFromText="225" w:vertAnchor="text"/>
        <w:tblW w:w="103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7"/>
        <w:gridCol w:w="2232"/>
        <w:gridCol w:w="2304"/>
        <w:gridCol w:w="2412"/>
        <w:gridCol w:w="2407"/>
      </w:tblGrid>
      <w:tr w:rsidR="00352D3E" w:rsidRPr="00352D3E" w:rsidTr="00352D3E">
        <w:trPr>
          <w:trHeight w:val="334"/>
        </w:trPr>
        <w:tc>
          <w:tcPr>
            <w:tcW w:w="10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ind w:left="15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Ресурс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6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10.2020-12.2021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6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01.2022-12.2022</w:t>
            </w:r>
          </w:p>
        </w:tc>
      </w:tr>
      <w:tr w:rsidR="00352D3E" w:rsidRPr="00352D3E" w:rsidTr="00352D3E">
        <w:trPr>
          <w:trHeight w:val="43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Первое полугодие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-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Второе полугодие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15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Первое полугодие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16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Второе полугодие</w:t>
            </w:r>
          </w:p>
        </w:tc>
      </w:tr>
      <w:tr w:rsidR="00352D3E" w:rsidRPr="00352D3E" w:rsidTr="00352D3E">
        <w:trPr>
          <w:trHeight w:val="336"/>
        </w:trPr>
        <w:tc>
          <w:tcPr>
            <w:tcW w:w="10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8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Приоритет: Повышение качества знаний обучающихся.</w:t>
            </w:r>
          </w:p>
        </w:tc>
      </w:tr>
      <w:tr w:rsidR="00352D3E" w:rsidRPr="00352D3E" w:rsidTr="00352D3E">
        <w:trPr>
          <w:trHeight w:val="982"/>
        </w:trPr>
        <w:tc>
          <w:tcPr>
            <w:tcW w:w="10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69" w:right="75" w:hanging="52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: </w:t>
            </w:r>
            <w:r w:rsidRPr="00352D3E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Организовать деятельность участников образовательных отношений по </w:t>
            </w:r>
            <w:proofErr w:type="spellStart"/>
            <w:proofErr w:type="gramStart"/>
            <w:r w:rsidRPr="00352D3E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обес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печению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усвоения основной образовательной программы общего образования учащимися, с рисками учебной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..</w:t>
            </w:r>
          </w:p>
        </w:tc>
      </w:tr>
      <w:tr w:rsidR="00352D3E" w:rsidRPr="00352D3E" w:rsidTr="00352D3E">
        <w:trPr>
          <w:trHeight w:val="3878"/>
        </w:trPr>
        <w:tc>
          <w:tcPr>
            <w:tcW w:w="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9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Calibri" w:eastAsia="Times New Roman" w:hAnsi="Calibri" w:cs="Times New Roman"/>
                <w:noProof/>
                <w:color w:val="111115"/>
                <w:bdr w:val="none" w:sz="0" w:space="0" w:color="auto" w:frame="1"/>
                <w:lang w:eastAsia="ru-RU"/>
              </w:rPr>
              <w:drawing>
                <wp:inline distT="0" distB="0" distL="0" distR="0" wp14:anchorId="52EB79A5" wp14:editId="2EA6827D">
                  <wp:extent cx="188595" cy="615950"/>
                  <wp:effectExtent l="0" t="0" r="0" b="0"/>
                  <wp:docPr id="2" name="Рисунок 2" descr="https://fs.znanio.ru/8c0997/af/6e/7dfc9b304182ee1afa650eb8f86b106d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8c0997/af/6e/7dfc9b304182ee1afa650eb8f86b106d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ind w:left="59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Проведение комплекса мероприятий по выявлению причин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у обучающихся среди учителей, обучающихся и родителей.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Разработан и внедрен комплекс мер</w:t>
            </w:r>
          </w:p>
          <w:p w:rsidR="00352D3E" w:rsidRPr="00352D3E" w:rsidRDefault="00352D3E" w:rsidP="00352D3E">
            <w:pPr>
              <w:spacing w:after="0" w:line="217" w:lineRule="atLeast"/>
              <w:ind w:left="5" w:hanging="2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 по снижению доли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у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 w:right="-1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Педагог создает условия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для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обучаемого с трудностями в обучении. Помогает обретать способность действовать самостоятельно, конструировать способы собственной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деятельно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сти</w:t>
            </w:r>
            <w:proofErr w:type="spellEnd"/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, осуществлять рефлексию.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2" w:right="-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Педагог создает условия для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обучае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</w:t>
            </w:r>
          </w:p>
          <w:p w:rsidR="00352D3E" w:rsidRPr="00352D3E" w:rsidRDefault="00352D3E" w:rsidP="00352D3E">
            <w:pPr>
              <w:spacing w:after="0" w:line="217" w:lineRule="atLeast"/>
              <w:ind w:left="-3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мого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с трудностями</w:t>
            </w:r>
          </w:p>
          <w:p w:rsidR="00352D3E" w:rsidRPr="00352D3E" w:rsidRDefault="00352D3E" w:rsidP="00352D3E">
            <w:pPr>
              <w:spacing w:after="0" w:line="198" w:lineRule="atLeast"/>
              <w:ind w:left="2" w:right="-1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в обучении. Помогает обретать способность действовать самостоятельно, конструировать способы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соб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</w:t>
            </w:r>
          </w:p>
          <w:p w:rsidR="00352D3E" w:rsidRPr="00352D3E" w:rsidRDefault="00352D3E" w:rsidP="00352D3E">
            <w:pPr>
              <w:spacing w:after="0" w:line="217" w:lineRule="atLeast"/>
              <w:ind w:left="2" w:right="-53" w:hanging="4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ственной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деятельности, осуществлять рефлексию.</w:t>
            </w:r>
          </w:p>
        </w:tc>
      </w:tr>
      <w:tr w:rsidR="00352D3E" w:rsidRPr="00352D3E" w:rsidTr="00352D3E">
        <w:trPr>
          <w:trHeight w:val="32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ind w:left="59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Составление графика консультативной помощи приглашенных специалистов педагогам по применению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подхода в обучении.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 w:right="-3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Оказание консультативной помощи приглашенными специалистами педагогам по применению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подхода.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Педагогами применяется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 в работе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отстающими обучающимися.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Педагогами применяется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 в работе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отстающими обучающимися.</w:t>
            </w:r>
          </w:p>
        </w:tc>
      </w:tr>
      <w:tr w:rsidR="00352D3E" w:rsidRPr="00352D3E" w:rsidTr="00352D3E">
        <w:trPr>
          <w:trHeight w:val="2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ind w:left="59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Изыскание возможности внедрения технологии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в школе.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 w:right="-3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Внедрение технологии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в школе.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Тьютором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проводятся дополнительные занятия с во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внеучебное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время с обучающимися с рисками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учебной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Тьютором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проводятся дополнительные занятия с во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внеучебное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время с обучающимися с рисками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учебной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 </w:t>
            </w:r>
          </w:p>
        </w:tc>
      </w:tr>
    </w:tbl>
    <w:p w:rsidR="00352D3E" w:rsidRPr="00352D3E" w:rsidRDefault="00352D3E" w:rsidP="00352D3E">
      <w:pPr>
        <w:shd w:val="clear" w:color="auto" w:fill="FFFFFF"/>
        <w:spacing w:after="0" w:line="217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-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822" w:right="296" w:hanging="761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Технологическая карта педагогической программы работы со слабоуспевающими и неуспевающими учащимися</w:t>
      </w:r>
    </w:p>
    <w:p w:rsidR="00352D3E" w:rsidRPr="00352D3E" w:rsidRDefault="00352D3E" w:rsidP="00352D3E">
      <w:pPr>
        <w:shd w:val="clear" w:color="auto" w:fill="FFFFFF"/>
        <w:spacing w:after="0" w:line="223" w:lineRule="atLeast"/>
        <w:ind w:left="10" w:right="286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Таблица 4</w:t>
      </w:r>
    </w:p>
    <w:tbl>
      <w:tblPr>
        <w:tblW w:w="10344" w:type="dxa"/>
        <w:tblInd w:w="-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775"/>
        <w:gridCol w:w="2832"/>
        <w:gridCol w:w="2183"/>
        <w:gridCol w:w="1937"/>
      </w:tblGrid>
      <w:tr w:rsidR="00352D3E" w:rsidRPr="00352D3E" w:rsidTr="00352D3E">
        <w:trPr>
          <w:trHeight w:val="331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Когда?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Зачем?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Что?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Как?</w:t>
            </w:r>
          </w:p>
        </w:tc>
      </w:tr>
      <w:tr w:rsidR="00352D3E" w:rsidRPr="00352D3E" w:rsidTr="00352D3E">
        <w:trPr>
          <w:trHeight w:val="655"/>
        </w:trPr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Работа на уроке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 w:right="75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  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 w:right="5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Для предотвращения отставания,  своевременного усвоения предмета.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Создание микроклимата в классе.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Вести карту наблюдения.</w:t>
            </w:r>
          </w:p>
        </w:tc>
      </w:tr>
      <w:tr w:rsidR="00352D3E" w:rsidRPr="00352D3E" w:rsidTr="00352D3E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Алгоритмизация действий.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Работа в группах,  парах.</w:t>
            </w:r>
          </w:p>
        </w:tc>
      </w:tr>
      <w:tr w:rsidR="00352D3E" w:rsidRPr="00352D3E" w:rsidTr="00352D3E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Удержание интереса.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Индивидуальные консультации.</w:t>
            </w:r>
          </w:p>
        </w:tc>
      </w:tr>
      <w:tr w:rsidR="00352D3E" w:rsidRPr="00352D3E" w:rsidTr="00352D3E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Формирование мотивации к обучению.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Уроки коррекции знаний.</w:t>
            </w:r>
          </w:p>
        </w:tc>
      </w:tr>
      <w:tr w:rsidR="00352D3E" w:rsidRPr="00352D3E" w:rsidTr="00352D3E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Стимулирование оценкой, похвалой.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Опорные конспекты, памятки.</w:t>
            </w:r>
          </w:p>
        </w:tc>
      </w:tr>
      <w:tr w:rsidR="00352D3E" w:rsidRPr="00352D3E" w:rsidTr="00352D3E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Дидактические игры.</w:t>
            </w:r>
          </w:p>
        </w:tc>
      </w:tr>
      <w:tr w:rsidR="00352D3E" w:rsidRPr="00352D3E" w:rsidTr="00352D3E">
        <w:trPr>
          <w:trHeight w:val="1298"/>
        </w:trPr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 возникновении затруднений: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Для:                   предупреждения неуспеваемости;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 w:hanging="7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Индивидуальный подход в работе со слабоуспевающими и неуспевающими учащимися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Индивидуальные и групповые консультации.</w:t>
            </w:r>
          </w:p>
        </w:tc>
      </w:tr>
      <w:tr w:rsidR="00352D3E" w:rsidRPr="00352D3E" w:rsidTr="00352D3E">
        <w:trPr>
          <w:trHeight w:val="22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 изучении нового материала;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ликвидации выявленных пробелов в знаниях;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Оказание помощи при выполнении домашнего задания (карточки инструкции, помощь сильных учеников).</w:t>
            </w:r>
          </w:p>
        </w:tc>
      </w:tr>
      <w:tr w:rsidR="00352D3E" w:rsidRPr="00352D3E" w:rsidTr="00352D3E">
        <w:trPr>
          <w:trHeight w:val="9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выявлении</w:t>
            </w:r>
            <w:proofErr w:type="gram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пробелов в знаниях.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формирования мотивации, интереса к учебе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Творческие задания.</w:t>
            </w:r>
          </w:p>
        </w:tc>
      </w:tr>
      <w:tr w:rsidR="00352D3E" w:rsidRPr="00352D3E" w:rsidTr="00352D3E">
        <w:trPr>
          <w:trHeight w:val="331"/>
        </w:trPr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Регулярно, опираясь на контроль со стороны учителей-предметников.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 w:right="36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Индивидуальный подход, создание комфортной среды.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Опора на хобби.</w:t>
            </w:r>
          </w:p>
        </w:tc>
      </w:tr>
      <w:tr w:rsidR="00352D3E" w:rsidRPr="00352D3E" w:rsidTr="00352D3E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Проведение тематических классных часов, предметных недель.</w:t>
            </w:r>
          </w:p>
        </w:tc>
      </w:tr>
      <w:tr w:rsidR="00352D3E" w:rsidRPr="00352D3E" w:rsidTr="00352D3E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Вовлечение в кружки, КТД.</w:t>
            </w:r>
          </w:p>
        </w:tc>
      </w:tr>
      <w:tr w:rsidR="00352D3E" w:rsidRPr="00352D3E" w:rsidTr="00352D3E">
        <w:trPr>
          <w:trHeight w:val="3230"/>
        </w:trPr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Для оказания профессионально-педагогической помощи родителям; выяснения причин</w:t>
            </w:r>
          </w:p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неуспеваемости;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17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Определение типа ученика и причин неуспеваемости. Формирование как внутренних, так и внешних  мотивов.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Тематические родительские собрания. Индивидуальная и коррекционная работа с родителями</w:t>
            </w:r>
          </w:p>
        </w:tc>
      </w:tr>
      <w:tr w:rsidR="00352D3E" w:rsidRPr="00352D3E" w:rsidTr="00352D3E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Работа ведется регулярно.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установления единых требований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99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Помощь родителям в коррекции успеваемости ребенка.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Совет профилактики.</w:t>
            </w:r>
          </w:p>
        </w:tc>
      </w:tr>
    </w:tbl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628" w:right="206" w:hanging="28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4.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МЕТОДИКА ВНЕДРЕНИЯ ПРОГРАММЫ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Классному руководителю: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55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 xml:space="preserve">Определить причину неуспеваемости учащегося </w:t>
      </w:r>
      <w:proofErr w:type="gramStart"/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через</w:t>
      </w:r>
      <w:proofErr w:type="gramEnd"/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: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анкетирование (анкета: анализ причин неуспеваемости обучающихся);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беседу с психологом;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беседу с социальным педагогом, для выяснения социальных условий;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беседу с преподавателем, у которого учащийся имеет «неудовлетворительную» оценку.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55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 xml:space="preserve">Вести контроль </w:t>
      </w:r>
      <w:proofErr w:type="gramStart"/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за</w:t>
      </w:r>
      <w:proofErr w:type="gramEnd"/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: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посещением неуспевающего учащегося у психолога (если такая помощь необходима);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успеваемостью при сдаче дополнительных или индивидуальных заданий учителю предметнику.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Уведомлять еженедельно родителей и курирующего завуча о результатах успеваемости учащегося.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345" w:right="28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Разработать вместе с ребенком индивидуальный план его учебной деятельности и подводить итоги по окончанию четверти.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Учителю-предметнику: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Выстроить систему взаимодействия с классным руководителем, СПС, родителями учащихся, завучем в решении задач по успешности обучения детей.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Планировать и осуществлять на уроке работу со слабоуспевающими и неуспевающими учащимися.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Социально-психологической службе: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Составить индивидуальный план по оказанию социально-психологической помощи неуспевающему ребенку.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Довести до сведения родителей и классного руководителя график проводимых занятий, бесед.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Заместителю директора по УВР: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370" w:right="286" w:hanging="37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Регулировать вопросы взаимодействия учителя-предметника с классным руководителем, СПС школы, родителями учащихся в решении </w:t>
      </w:r>
      <w:proofErr w:type="gram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задач повышения успешности обучения детей</w:t>
      </w:r>
      <w:proofErr w:type="gram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370" w:right="286" w:hanging="37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Оценивать теоретическую подготовленность учителя и методику преподавания по вопросу преодоления неуспеваемости учащегося через посещение уроков и собеседования.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Проводить собеседования с классными руководителями по результатам работы с неуспевающими учащимися не менее 1 раза в месяц.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Проводить собеседования с учащимися для выявления причин неуспеваемости и затруднений в обучении.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C9609F" w:rsidRDefault="00C9609F"/>
    <w:sectPr w:rsidR="00C9609F" w:rsidSect="00352D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3E"/>
    <w:rsid w:val="00352D3E"/>
    <w:rsid w:val="00C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3145</Words>
  <Characters>17933</Characters>
  <Application>Microsoft Office Word</Application>
  <DocSecurity>0</DocSecurity>
  <Lines>149</Lines>
  <Paragraphs>42</Paragraphs>
  <ScaleCrop>false</ScaleCrop>
  <Company>*</Company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2022-12-19T14:17:00Z</dcterms:created>
  <dcterms:modified xsi:type="dcterms:W3CDTF">2022-12-19T14:25:00Z</dcterms:modified>
</cp:coreProperties>
</file>