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3E" w:rsidRDefault="00BD7B6E" w:rsidP="00352D3E">
      <w:pPr>
        <w:shd w:val="clear" w:color="auto" w:fill="FFFFFF"/>
        <w:spacing w:after="0" w:line="217" w:lineRule="atLeast"/>
        <w:ind w:left="138"/>
        <w:jc w:val="center"/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352D3E"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Бюджетное </w:t>
      </w:r>
      <w:r w:rsidR="00352D3E" w:rsidRPr="00352D3E"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 w:rsidR="00352D3E"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общеобразовательное учреждение</w:t>
      </w:r>
    </w:p>
    <w:p w:rsidR="00352D3E" w:rsidRDefault="00352D3E" w:rsidP="00352D3E">
      <w:pPr>
        <w:shd w:val="clear" w:color="auto" w:fill="FFFFFF"/>
        <w:spacing w:after="0" w:line="217" w:lineRule="atLeast"/>
        <w:ind w:left="138"/>
        <w:jc w:val="center"/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Троснянского</w:t>
      </w:r>
      <w:proofErr w:type="spellEnd"/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 района Орловской области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3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«Никольская средняя общеобразовательная школа»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09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Calibri" w:eastAsia="Times New Roman" w:hAnsi="Calibri" w:cs="Times New Roman"/>
          <w:color w:val="111115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</w:t>
      </w: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352D3E" w:rsidRPr="00352D3E" w:rsidRDefault="00AE4A4F" w:rsidP="00AE4A4F">
      <w:pPr>
        <w:shd w:val="clear" w:color="auto" w:fill="FFFFFF"/>
        <w:tabs>
          <w:tab w:val="left" w:pos="13440"/>
        </w:tabs>
        <w:spacing w:after="0" w:line="217" w:lineRule="atLeast"/>
        <w:ind w:left="360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4143B89" wp14:editId="273CCC90">
            <wp:extent cx="3219450" cy="1285875"/>
            <wp:effectExtent l="0" t="0" r="0" b="9525"/>
            <wp:docPr id="1" name="Рисунок 1" descr="Описание: D:\Documents and Settings\Admin\Рабочий стол\Никольская школа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Documents and Settings\Admin\Рабочий стол\Никольская школа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6" t="4349" r="1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D3E" w:rsidRPr="00352D3E">
        <w:rPr>
          <w:rFonts w:ascii="Times New Roman" w:eastAsia="Times New Roman" w:hAnsi="Times New Roman" w:cs="Times New Roman"/>
          <w:color w:val="111115"/>
          <w:sz w:val="72"/>
          <w:szCs w:val="72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35" w:right="269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44"/>
          <w:szCs w:val="44"/>
          <w:bdr w:val="none" w:sz="0" w:space="0" w:color="auto" w:frame="1"/>
          <w:lang w:eastAsia="ru-RU"/>
        </w:rPr>
        <w:t>ПРОГРАММА РАБОТЫ С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35" w:right="15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44"/>
          <w:szCs w:val="44"/>
          <w:bdr w:val="none" w:sz="0" w:space="0" w:color="auto" w:frame="1"/>
          <w:lang w:eastAsia="ru-RU"/>
        </w:rPr>
        <w:t>ОБУЧАЮЩИМИСЯ С РИСКАМИ УЧЕБНОЙ НЕУСПЕШНОСТИ.</w:t>
      </w:r>
    </w:p>
    <w:p w:rsidR="00352D3E" w:rsidRDefault="00352D3E" w:rsidP="00352D3E">
      <w:pPr>
        <w:shd w:val="clear" w:color="auto" w:fill="FFFFFF"/>
        <w:spacing w:after="0" w:line="217" w:lineRule="atLeast"/>
        <w:ind w:left="138"/>
        <w:jc w:val="center"/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бюджетного </w:t>
      </w:r>
      <w:r w:rsidRPr="00352D3E"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общеобразовательного учреждения </w:t>
      </w:r>
      <w:proofErr w:type="spellStart"/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Троснянского</w:t>
      </w:r>
      <w:proofErr w:type="spellEnd"/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 xml:space="preserve"> района Орловской области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3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5"/>
          <w:sz w:val="32"/>
          <w:szCs w:val="32"/>
          <w:bdr w:val="none" w:sz="0" w:space="0" w:color="auto" w:frame="1"/>
          <w:lang w:eastAsia="ru-RU"/>
        </w:rPr>
        <w:t>«Никольская средняя общеобразовательная школа»</w:t>
      </w:r>
    </w:p>
    <w:p w:rsidR="00352D3E" w:rsidRPr="00352D3E" w:rsidRDefault="00352D3E" w:rsidP="00352D3E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  <w:t>н</w:t>
      </w:r>
      <w:r w:rsidRPr="00352D3E"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  <w:t>а 202</w:t>
      </w:r>
      <w:r w:rsidR="00097E27"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  <w:t>2</w:t>
      </w:r>
      <w:r w:rsidRPr="00352D3E"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  <w:t>-202</w:t>
      </w:r>
      <w:r w:rsidR="00097E27"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  <w:t>4</w:t>
      </w:r>
      <w:r w:rsidRPr="00352D3E">
        <w:rPr>
          <w:rFonts w:ascii="Arial" w:eastAsia="Times New Roman" w:hAnsi="Arial" w:cs="Arial"/>
          <w:color w:val="111115"/>
          <w:kern w:val="36"/>
          <w:sz w:val="24"/>
          <w:szCs w:val="24"/>
          <w:lang w:eastAsia="ru-RU"/>
        </w:rPr>
        <w:t xml:space="preserve"> годы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1307" w:right="1151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Приоритет:</w:t>
      </w:r>
      <w:r w:rsidRPr="00352D3E">
        <w:rPr>
          <w:rFonts w:ascii="Arial" w:eastAsia="Times New Roman" w:hAnsi="Arial" w:cs="Arial"/>
          <w:color w:val="111115"/>
          <w:sz w:val="40"/>
          <w:szCs w:val="40"/>
          <w:bdr w:val="none" w:sz="0" w:space="0" w:color="auto" w:frame="1"/>
          <w:lang w:eastAsia="ru-RU"/>
        </w:rPr>
        <w:t> «Повышение качества знаний обучающихся»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lastRenderedPageBreak/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4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61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202</w:t>
      </w:r>
      <w:r w:rsidR="00097E27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>2</w:t>
      </w:r>
      <w:r w:rsidRPr="00352D3E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lang w:eastAsia="ru-RU"/>
        </w:rPr>
        <w:t xml:space="preserve"> год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839" w:right="1764" w:hanging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ПАСПОРТ ПРОГРАММЫ </w:t>
      </w:r>
      <w:r w:rsidRPr="00352D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6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066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685"/>
      </w:tblGrid>
      <w:tr w:rsidR="00352D3E" w:rsidRPr="00352D3E" w:rsidTr="00352D3E">
        <w:trPr>
          <w:trHeight w:val="653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Программа работы с обучающимися с рисками учебной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</w:tr>
      <w:tr w:rsidR="00352D3E" w:rsidRPr="00352D3E" w:rsidTr="00352D3E">
        <w:trPr>
          <w:trHeight w:val="12890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мативноправовые</w:t>
            </w:r>
            <w:proofErr w:type="spellEnd"/>
          </w:p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основания для разработки</w:t>
            </w:r>
          </w:p>
          <w:p w:rsidR="00352D3E" w:rsidRPr="00352D3E" w:rsidRDefault="00352D3E" w:rsidP="00352D3E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№ 273-ФЗ; </w:t>
            </w:r>
          </w:p>
          <w:p w:rsidR="00216E5C" w:rsidRPr="00216E5C" w:rsidRDefault="00352D3E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="00216E5C"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в соответствии с требованиями ФГОС ООО и ФОП </w:t>
            </w:r>
            <w:proofErr w:type="gramStart"/>
            <w:r w:rsidR="00216E5C"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ООО(</w:t>
            </w:r>
            <w:proofErr w:type="gramEnd"/>
            <w:r w:rsidR="00216E5C"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далее – Рабочая программа), разработано в соответствии с:</w:t>
            </w:r>
          </w:p>
          <w:p w:rsidR="00216E5C" w:rsidRPr="00216E5C" w:rsidRDefault="00216E5C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ab/>
              <w:t xml:space="preserve">Федеральный закон от 24.09.2022 г. № 371-ФЗ «О внесении изменений в Федеральный </w:t>
            </w:r>
            <w:proofErr w:type="gramStart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закон ”Об</w:t>
            </w:r>
            <w:proofErr w:type="gramEnd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 образовании в Российской Федерации” и статью 1 Федерального закона ”Об обязательных требованиях в Российской Федерации”». </w:t>
            </w:r>
          </w:p>
          <w:p w:rsidR="00216E5C" w:rsidRPr="00216E5C" w:rsidRDefault="00216E5C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ab/>
              <w:t xml:space="preserve">в соответствии с частью 6.1 статьи 12 Закона об образовании утверждены: </w:t>
            </w:r>
          </w:p>
          <w:p w:rsidR="00216E5C" w:rsidRPr="00216E5C" w:rsidRDefault="00216E5C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федеральная образовательная программа основного общего образования (приказ </w:t>
            </w:r>
            <w:proofErr w:type="spellStart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Минпросвещения</w:t>
            </w:r>
            <w:proofErr w:type="spellEnd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 России от 16. 11. 2022 г. № 993); </w:t>
            </w:r>
          </w:p>
          <w:p w:rsidR="00216E5C" w:rsidRPr="00216E5C" w:rsidRDefault="00216E5C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ab/>
              <w:t xml:space="preserve"> Приказ </w:t>
            </w:r>
            <w:proofErr w:type="spellStart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Минпросвещения</w:t>
            </w:r>
            <w:proofErr w:type="spellEnd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      </w:r>
          </w:p>
          <w:p w:rsidR="00216E5C" w:rsidRPr="00216E5C" w:rsidRDefault="00216E5C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ab/>
              <w:t xml:space="preserve">• Приказ </w:t>
            </w:r>
            <w:proofErr w:type="spellStart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Минпросвещения</w:t>
            </w:r>
            <w:proofErr w:type="spellEnd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      </w:r>
          </w:p>
          <w:p w:rsidR="00216E5C" w:rsidRPr="00216E5C" w:rsidRDefault="00216E5C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ab/>
              <w:t xml:space="preserve">• Приказ </w:t>
            </w:r>
            <w:proofErr w:type="spellStart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Минпросвещения</w:t>
            </w:r>
            <w:proofErr w:type="spellEnd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      </w:r>
          </w:p>
          <w:p w:rsidR="00216E5C" w:rsidRPr="00216E5C" w:rsidRDefault="00216E5C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соответствии с федеральными государственными образовательными стандартами общего образования». </w:t>
            </w:r>
          </w:p>
          <w:p w:rsidR="00216E5C" w:rsidRPr="00216E5C" w:rsidRDefault="00216E5C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</w:pP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ab/>
              <w:t xml:space="preserve">федеральными рабочими программами по учебным предметам ООО одобрены приказом </w:t>
            </w:r>
            <w:proofErr w:type="spellStart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Минпросвещения</w:t>
            </w:r>
            <w:proofErr w:type="spellEnd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 РФ от 16.11.2022 г. № 993 «Об утверждении федеральной образовательной программы основного общего образования» </w:t>
            </w:r>
          </w:p>
          <w:p w:rsidR="00216E5C" w:rsidRPr="00352D3E" w:rsidRDefault="00216E5C" w:rsidP="00216E5C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-</w:t>
            </w:r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ab/>
      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</w:t>
            </w:r>
            <w:proofErr w:type="gramStart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СОО  БОУ</w:t>
            </w:r>
            <w:proofErr w:type="gramEnd"/>
            <w:r w:rsidRPr="00216E5C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 xml:space="preserve">  ТР ОО «Никольская СОШ»</w:t>
            </w:r>
            <w:r w:rsidR="00352D3E"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</w:p>
          <w:p w:rsidR="00352D3E" w:rsidRPr="00352D3E" w:rsidRDefault="00352D3E" w:rsidP="00216E5C">
            <w:pPr>
              <w:spacing w:after="0" w:line="217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Устав</w:t>
            </w:r>
            <w:r w:rsidR="00216E5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r w:rsidR="00216E5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БОУ</w:t>
            </w:r>
            <w:proofErr w:type="gramEnd"/>
            <w:r w:rsidR="00216E5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ТР ОО «Никольская СОШ»</w:t>
            </w:r>
          </w:p>
        </w:tc>
      </w:tr>
      <w:tr w:rsidR="00352D3E" w:rsidRPr="00352D3E" w:rsidTr="00352D3E">
        <w:trPr>
          <w:trHeight w:val="1298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Цель 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 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</w:tr>
      <w:tr w:rsidR="00352D3E" w:rsidRPr="00352D3E" w:rsidTr="00352D3E">
        <w:trPr>
          <w:trHeight w:val="2266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Проведение комплекса мероприятий по выявлению причин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у обучающихся среди учителей, обучающихся и родителей.</w:t>
            </w:r>
          </w:p>
          <w:p w:rsidR="00352D3E" w:rsidRPr="00352D3E" w:rsidRDefault="00352D3E" w:rsidP="00352D3E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Организация консультативной помощи приглашенных специалистов педагогам с целью научения применению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подхода.</w:t>
            </w:r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Внедрение технологии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</w:tr>
      <w:tr w:rsidR="00352D3E" w:rsidRPr="00352D3E" w:rsidTr="00352D3E">
        <w:trPr>
          <w:trHeight w:val="974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Е.И.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, директор </w:t>
            </w:r>
            <w:proofErr w:type="spellStart"/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школы,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Парамохина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Л.И.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,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Е.С.,Поликанова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Ю.Е., 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организаторы,Бутусова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Т.А.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, педагог-психолог</w:t>
            </w:r>
          </w:p>
        </w:tc>
      </w:tr>
      <w:tr w:rsidR="00352D3E" w:rsidRPr="00352D3E" w:rsidTr="00352D3E">
        <w:trPr>
          <w:trHeight w:val="977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Сроки реализации</w:t>
            </w:r>
          </w:p>
          <w:p w:rsidR="00352D3E" w:rsidRPr="00352D3E" w:rsidRDefault="00352D3E" w:rsidP="00352D3E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216E5C" w:rsidP="00097E27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01.</w:t>
            </w:r>
            <w:r w:rsidR="00352D3E"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10.20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22</w:t>
            </w:r>
            <w:r w:rsidR="00352D3E"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31.</w:t>
            </w:r>
            <w:r w:rsidR="00352D3E"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12.202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4</w:t>
            </w:r>
            <w:r w:rsidR="00352D3E"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352D3E" w:rsidRPr="00352D3E" w:rsidTr="00352D3E">
        <w:trPr>
          <w:trHeight w:val="1942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Ожидаемые конечные</w:t>
            </w:r>
          </w:p>
          <w:p w:rsidR="00352D3E" w:rsidRPr="00352D3E" w:rsidRDefault="00352D3E" w:rsidP="00352D3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результаты реализации</w:t>
            </w:r>
          </w:p>
          <w:p w:rsidR="00352D3E" w:rsidRPr="00352D3E" w:rsidRDefault="00352D3E" w:rsidP="00352D3E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Педагог создает условия для обучаемого с трудностями в обучении. Помогает обретать способность действовать самостоятельно, конструировать способы собственной деятельности, осуществлять рефлексию.</w:t>
            </w:r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педагогами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примененяется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 в работе с отстающими обучающимися.</w:t>
            </w:r>
          </w:p>
        </w:tc>
      </w:tr>
      <w:tr w:rsidR="00352D3E" w:rsidRPr="00352D3E" w:rsidTr="00352D3E">
        <w:trPr>
          <w:trHeight w:val="977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Этапы реализации</w:t>
            </w:r>
          </w:p>
          <w:p w:rsidR="00352D3E" w:rsidRPr="00352D3E" w:rsidRDefault="00352D3E" w:rsidP="00352D3E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98" w:hanging="3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– аналитико-проектировочный: </w:t>
            </w:r>
            <w:r w:rsidR="00216E5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01.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10.202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– </w:t>
            </w:r>
            <w:r w:rsidR="00216E5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31.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12.202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гг.</w:t>
            </w:r>
          </w:p>
          <w:p w:rsidR="00352D3E" w:rsidRPr="00352D3E" w:rsidRDefault="00352D3E" w:rsidP="00352D3E">
            <w:pPr>
              <w:spacing w:after="0" w:line="217" w:lineRule="atLeast"/>
              <w:ind w:left="398" w:hanging="3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– реализующий: </w:t>
            </w:r>
            <w:r w:rsidR="00216E5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01.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01.202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3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-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04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05.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202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4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гг.</w:t>
            </w:r>
          </w:p>
          <w:p w:rsidR="00352D3E" w:rsidRPr="00352D3E" w:rsidRDefault="00352D3E" w:rsidP="00097E27">
            <w:pPr>
              <w:spacing w:after="0" w:line="217" w:lineRule="atLeast"/>
              <w:ind w:left="398" w:hanging="3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III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 –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аналитико-обобщающий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="00216E5C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05.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05.202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4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</w:t>
            </w:r>
            <w:r w:rsidR="00216E5C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31.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08.202</w:t>
            </w:r>
            <w:r w:rsidR="00097E27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4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352D3E" w:rsidRPr="00352D3E" w:rsidTr="00352D3E">
        <w:trPr>
          <w:trHeight w:val="1618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Ответственные лица</w:t>
            </w:r>
          </w:p>
          <w:p w:rsidR="00352D3E" w:rsidRPr="00352D3E" w:rsidRDefault="00352D3E" w:rsidP="00352D3E">
            <w:pPr>
              <w:spacing w:after="0" w:line="217" w:lineRule="atLeast"/>
              <w:ind w:right="5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6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Е.И.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, директор </w:t>
            </w:r>
            <w:proofErr w:type="spellStart"/>
            <w:proofErr w:type="gram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школы,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Парамохина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Л.И.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, заместитель директора по УВР,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Демченкова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Е.С.,Поликанова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Ю.Е., 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организаторы,Бутусова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Т.А.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, педагог-психолог, заведующие учебными кабинетами, Управляющий совет школы, родители, учащиеся</w:t>
            </w:r>
          </w:p>
        </w:tc>
      </w:tr>
      <w:tr w:rsidR="00352D3E" w:rsidRPr="00352D3E" w:rsidTr="00352D3E">
        <w:trPr>
          <w:trHeight w:val="1298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Порядок  управления</w:t>
            </w:r>
          </w:p>
          <w:p w:rsidR="00352D3E" w:rsidRPr="00352D3E" w:rsidRDefault="00352D3E" w:rsidP="00352D3E">
            <w:pPr>
              <w:spacing w:after="0" w:line="217" w:lineRule="atLeast"/>
              <w:ind w:right="7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реализацией</w:t>
            </w:r>
          </w:p>
          <w:p w:rsidR="00352D3E" w:rsidRPr="00352D3E" w:rsidRDefault="00352D3E" w:rsidP="00352D3E">
            <w:pPr>
              <w:spacing w:after="0" w:line="217" w:lineRule="atLeast"/>
              <w:ind w:right="77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Программы 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Корректировка программы осуществляется Педагогическим советом школы; Управляющим советом школы.</w:t>
            </w:r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Управление реализацией программы осуществляется директором школы. 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839" w:right="1764" w:hanging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АНАЛИТИЧЕСКИЙ РАЗДЕЛ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2.1. Анализ факторов, влияющих на учебную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неуспешность</w:t>
      </w:r>
      <w:proofErr w:type="spell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школьников.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Игнорирование психофизиологических причин возникновения школьных проблем (школьных трудностей) обязательно приводит к формированию такого психолого-педагогического явления как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школьная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неуспешность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. Проблема школьной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гораздо шире проблемы школьной (учебной, академической) неуспеваемости. Если школьная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неуспеваемость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отражает неэффективность учебной деятельности школьника и понимается как низкий уровень (степень, показатель) усвоения знаний, то школьная 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неуспешность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отражает определенное свойство личности, содержащее немало компонентов, имеющее свои характеристики.</w:t>
      </w:r>
    </w:p>
    <w:p w:rsidR="00352D3E" w:rsidRPr="00352D3E" w:rsidRDefault="00352D3E" w:rsidP="00352D3E">
      <w:pPr>
        <w:shd w:val="clear" w:color="auto" w:fill="FFFFFF"/>
        <w:spacing w:after="16" w:line="200" w:lineRule="atLeast"/>
        <w:ind w:left="345" w:right="286" w:firstLine="54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Типы неуспеваемости: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Абсолютная неуспеваемость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выражена оценкой «неудовлетворительно» и соотносится с минимальными требованиями школьной программы.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Относительная неуспеваемость</w:t>
      </w: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Под </w:t>
      </w:r>
      <w:proofErr w:type="spellStart"/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неуспешностью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понимается любая деятельность, которая не сопровождается достижением желаемого результата (успеха).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345" w:right="28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 Одним из элементов по преодолению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обучения является создание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системы мониторинга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 (психологического, здоровья, социологического, уровня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обученности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).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Факторы, усиливающие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неуспешность</w:t>
      </w:r>
      <w:proofErr w:type="spell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Генетическое неблагополучие;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Физиологические недостатки;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Социальная среда.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54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Принципы построения занятий с неуспешными обучающимися выглядят следующим образом: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отчетливая целенаправленность урока;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оптимальный психологический режим;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оптимальный темп и ритм работы;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систематическая последовательность и преемственность учебных операций;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завершенность операций;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достаточное организационное  и материальное обеспечение;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непрерывный контроль и самоконтроль;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восстановление делового равновесия при его нарушении (коррекция);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закрепление и усовершенствование знаний  и умений;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экономия времени на уроке.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90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16" w:line="200" w:lineRule="atLeast"/>
        <w:ind w:left="345" w:right="286" w:firstLine="54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Исходя из этих требований, строится работа, создавая для каждой группы учащихся свою индивидуальную траекторию развития на каждый конкретный урок.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2.2. Анализ перспектив улучшения результатов неуспешных учеников.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2178" w:right="2042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Формирование положительного отношения к учению у неуспевающих школьников.</w:t>
      </w:r>
    </w:p>
    <w:p w:rsidR="00352D3E" w:rsidRPr="00352D3E" w:rsidRDefault="00352D3E" w:rsidP="00352D3E">
      <w:pPr>
        <w:shd w:val="clear" w:color="auto" w:fill="FFFFFF"/>
        <w:spacing w:after="0" w:line="223" w:lineRule="atLeast"/>
        <w:ind w:left="10" w:right="28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Таблица 1</w:t>
      </w:r>
    </w:p>
    <w:tbl>
      <w:tblPr>
        <w:tblW w:w="9917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869"/>
        <w:gridCol w:w="2006"/>
        <w:gridCol w:w="2120"/>
        <w:gridCol w:w="1883"/>
      </w:tblGrid>
      <w:tr w:rsidR="00352D3E" w:rsidRPr="00352D3E" w:rsidTr="00352D3E">
        <w:trPr>
          <w:trHeight w:val="334"/>
        </w:trPr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Формируемые отношения</w:t>
            </w:r>
          </w:p>
        </w:tc>
        <w:tc>
          <w:tcPr>
            <w:tcW w:w="58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85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Этапы работы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16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  <w:tr w:rsidR="00352D3E" w:rsidRPr="00352D3E" w:rsidTr="00352D3E">
        <w:trPr>
          <w:trHeight w:val="3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 этап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52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 этап</w:t>
            </w:r>
          </w:p>
        </w:tc>
      </w:tr>
      <w:tr w:rsidR="00352D3E" w:rsidRPr="00352D3E" w:rsidTr="00352D3E">
        <w:trPr>
          <w:trHeight w:val="2263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lastRenderedPageBreak/>
              <w:t>Отношение к содержанию учебного материала.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Наиболее легкий занимательный материал независимо от его важности, значимости.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Занимательный материал, касающийся сущности изучаемого.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Существенный, важный, но непривлекательный материал.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  <w:tr w:rsidR="00352D3E" w:rsidRPr="00352D3E" w:rsidTr="00352D3E">
        <w:trPr>
          <w:trHeight w:val="2263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Отношение к процессу учения (усвоение знаний).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Действует учитель, ученик только воспринимает.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Ведущим</w:t>
            </w:r>
          </w:p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остается учитель, ученик участвует в отдельных звеньях процесса.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Ученик действует самостоятельно.</w:t>
            </w:r>
          </w:p>
        </w:tc>
      </w:tr>
      <w:tr w:rsidR="00352D3E" w:rsidRPr="00352D3E" w:rsidTr="00352D3E">
        <w:trPr>
          <w:trHeight w:val="1620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Отношение к себе, своим силам.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Поощрение успехов в</w:t>
            </w:r>
          </w:p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учебе, работе, не требующей усилий.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Поощрение успеха к работе, требующей некоторых усилий.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Поощрение успеха в работе, требующей значимых усилий.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  <w:tr w:rsidR="00352D3E" w:rsidRPr="00352D3E" w:rsidTr="00352D3E">
        <w:trPr>
          <w:trHeight w:val="2266"/>
        </w:trPr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Отношение к учителю (коллективу).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Подчеркнутая объективность, нейтралитет.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Использование суждения наряду с доброжелательностью, помощью и др.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ind w:left="11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Оказание помощи неуспевающему ученику на уроке.</w:t>
      </w:r>
    </w:p>
    <w:p w:rsidR="00352D3E" w:rsidRPr="00352D3E" w:rsidRDefault="00352D3E" w:rsidP="00352D3E">
      <w:pPr>
        <w:shd w:val="clear" w:color="auto" w:fill="FFFFFF"/>
        <w:spacing w:after="0" w:line="223" w:lineRule="atLeast"/>
        <w:ind w:left="10" w:right="28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Таблица 2</w:t>
      </w:r>
    </w:p>
    <w:tbl>
      <w:tblPr>
        <w:tblW w:w="9922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6831"/>
      </w:tblGrid>
      <w:tr w:rsidR="00352D3E" w:rsidRPr="00352D3E" w:rsidTr="00352D3E">
        <w:trPr>
          <w:trHeight w:val="475"/>
        </w:trPr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64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Этапы урока</w:t>
            </w:r>
          </w:p>
        </w:tc>
        <w:tc>
          <w:tcPr>
            <w:tcW w:w="6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48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Виды помощи в учении</w:t>
            </w:r>
          </w:p>
        </w:tc>
      </w:tr>
      <w:tr w:rsidR="00352D3E" w:rsidRPr="00352D3E" w:rsidTr="00352D3E">
        <w:trPr>
          <w:trHeight w:val="2263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 процессе контроля за подготовленностью учащихся.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50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Создание атмосферы особой доброжелательности при опросе.</w:t>
            </w:r>
          </w:p>
          <w:p w:rsidR="00352D3E" w:rsidRPr="00352D3E" w:rsidRDefault="00352D3E" w:rsidP="00352D3E">
            <w:pPr>
              <w:spacing w:after="0" w:line="200" w:lineRule="atLeast"/>
              <w:ind w:left="50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Снижение темпа опроса, разрешение дольше готовиться у доски.</w:t>
            </w:r>
          </w:p>
          <w:p w:rsidR="00352D3E" w:rsidRPr="00352D3E" w:rsidRDefault="00352D3E" w:rsidP="00352D3E">
            <w:pPr>
              <w:spacing w:after="0" w:line="217" w:lineRule="atLeast"/>
              <w:ind w:left="12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Предложения учащимся примерного плана ответа.</w:t>
            </w:r>
          </w:p>
          <w:p w:rsidR="00352D3E" w:rsidRPr="00352D3E" w:rsidRDefault="00352D3E" w:rsidP="00352D3E">
            <w:pPr>
              <w:spacing w:after="0" w:line="217" w:lineRule="atLeast"/>
              <w:ind w:left="50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 w:rsidR="00352D3E" w:rsidRPr="00352D3E" w:rsidTr="00352D3E">
        <w:trPr>
          <w:trHeight w:val="334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16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Стимулирование оценкой, подбадриванием, похвалой.</w:t>
            </w:r>
          </w:p>
        </w:tc>
      </w:tr>
      <w:tr w:rsidR="00352D3E" w:rsidRPr="00352D3E" w:rsidTr="00352D3E">
        <w:trPr>
          <w:trHeight w:val="3552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 изложении нового материала.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Применение мер поддержания интереса к усвоению темы.</w:t>
            </w:r>
          </w:p>
          <w:p w:rsidR="00352D3E" w:rsidRPr="00352D3E" w:rsidRDefault="00352D3E" w:rsidP="00352D3E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352D3E" w:rsidRPr="00352D3E" w:rsidRDefault="00352D3E" w:rsidP="00352D3E">
            <w:pPr>
              <w:spacing w:after="0" w:line="198" w:lineRule="atLeast"/>
              <w:ind w:left="26" w:firstLine="72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:rsidR="00352D3E" w:rsidRPr="00352D3E" w:rsidRDefault="00352D3E" w:rsidP="00352D3E">
            <w:pPr>
              <w:spacing w:after="0" w:line="217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352D3E" w:rsidRPr="00352D3E" w:rsidTr="00352D3E">
        <w:trPr>
          <w:trHeight w:val="4517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firstLine="6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 ходе самостоятельной работы на уроке.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Разбивка заданий на дозы. Этапы, выделение в сложных заданиях ряда простых.</w:t>
            </w:r>
          </w:p>
          <w:p w:rsidR="00352D3E" w:rsidRPr="00352D3E" w:rsidRDefault="00352D3E" w:rsidP="00352D3E">
            <w:pPr>
              <w:spacing w:after="0" w:line="217" w:lineRule="atLeast"/>
              <w:ind w:left="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Ссылка на аналогичное задание, выполненное ранее.</w:t>
            </w:r>
          </w:p>
          <w:p w:rsidR="00352D3E" w:rsidRPr="00352D3E" w:rsidRDefault="00352D3E" w:rsidP="00352D3E">
            <w:pPr>
              <w:spacing w:after="0" w:line="217" w:lineRule="atLeast"/>
              <w:ind w:left="98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Напоминание приема и способа выполнения задания.</w:t>
            </w:r>
          </w:p>
          <w:p w:rsidR="00352D3E" w:rsidRPr="00352D3E" w:rsidRDefault="00352D3E" w:rsidP="00352D3E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Указание на необходимость актуализировать то или иное правило.</w:t>
            </w:r>
          </w:p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352D3E" w:rsidRPr="00352D3E" w:rsidRDefault="00352D3E" w:rsidP="00352D3E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Стимулирование самостоятельных действий слабоуспевающих.</w:t>
            </w:r>
          </w:p>
          <w:p w:rsidR="00352D3E" w:rsidRPr="00352D3E" w:rsidRDefault="00352D3E" w:rsidP="00352D3E">
            <w:pPr>
              <w:spacing w:after="0" w:line="217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Более тщательный контроль за их деятельностью, указание на ошибки, проверка, исправления.</w:t>
            </w:r>
          </w:p>
        </w:tc>
      </w:tr>
      <w:tr w:rsidR="00352D3E" w:rsidRPr="00352D3E" w:rsidTr="00352D3E">
        <w:trPr>
          <w:trHeight w:val="2587"/>
        </w:trPr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 организации самостоятельной работы.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00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352D3E" w:rsidRPr="00352D3E" w:rsidRDefault="00352D3E" w:rsidP="00352D3E">
            <w:pPr>
              <w:spacing w:after="0" w:line="198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352D3E" w:rsidRPr="00352D3E" w:rsidRDefault="00352D3E" w:rsidP="00352D3E">
            <w:pPr>
              <w:spacing w:after="0" w:line="217" w:lineRule="atLeast"/>
              <w:ind w:left="26" w:firstLine="7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968" w:right="90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Факторы преодоления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неуспешности</w:t>
      </w:r>
      <w:proofErr w:type="spell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 в обучении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Успешное обучение является не только искомым результатом всей деятельности школы, но и является необходимым условием для введения расширенного и углубленного обучения отдельным предметам, основой для профессиональной ориентации обучающихся, важным фактором формирования личности ребенка, а также его социализации в общество.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Достижение успешности обусловлено следующими факторами, определяющими жизнедеятельность ребенка: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Социальное благополучие (неблагополучие) семьи;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Готовность ребенка к получению образования;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Готовность школы предоставить необходимые образовательные услуги;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Наличие социального запроса на образование.</w:t>
      </w: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В связи с наличием учащихся, имеющими трудности в усвоении программы, МО учителей начальных классов рассмотрело на заседании вопрос об оказании помощи детям. Была спланирована работа психолога, логопеда и учителей по преодолению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06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Построение образовательной деятельности в соответствии с факторами, формирующими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неуспешность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ученика.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Готовность ребенка к получению образования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 диагностируется во время его обучения в школе. Различают психологическую, специальную учебную, физическую и социальную готовность к обучению.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Недостижение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ребенком какого-либо параметра готовности влечет за собой проблемы в обучении, которые школа должна не только констатировать, но и решать в ходе образовательного процесса.</w:t>
      </w: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772" w:right="206" w:hanging="42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352D3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Фактор социального благополучия семьи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проявляется в наличии материальной базы семьи, достаточной для предоставления ребенка запрашиваемого образования, образовательным уровнем родителей, достаточным для формирования потребностей в образовании и для оказания помощи ребенку в обучении, благоприятном психологическом климате семье как формирующей основе формирования личности ребенка.</w:t>
      </w: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Вывод: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Деятельностный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подход к решению проблем обучения ребенка состоит в выстраивании системы оказания помощи ребенку при наличии у него различных трудностей в обучении. Совместно с педагогом психологом и медицинской службой формируется индивидуальная программа преодоления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в обучении. Другое направление оказания помощи обучающимся - реализация программы ликвидации пробелов в обучении. В этом случае очень важную роль может сыграть наличие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тьюторской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службы в школе.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1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2.3.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 xml:space="preserve">Оценка благоприятных возможностей программы работы с обучающимися, имеющими высокий уровень </w:t>
      </w:r>
      <w:proofErr w:type="spellStart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неуспешности</w:t>
      </w:r>
      <w:proofErr w:type="spellEnd"/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Высокая вероятность. 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2.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3.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Низкая вероятность. Существенное усиление влияния школы как общественной организации на социум в районе и городе.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2.4. Оценка рисков программы.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Средняя вероятность. 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2.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Низкая вероятность. Изменение социально-экономической ситуации; препятствия незапланированного стихийного характера.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Вывод: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основными направлениями деятельности школы по повышению учебной мотивации учащихся являются: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508" w:right="206" w:hanging="16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-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повышение уровня профессиональной компетенции учителя;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508" w:right="206" w:hanging="16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-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материально-техническое обеспечение образовательной деятельности; - разработка индивидуальных образовательных траекторий для школьников с низкой учебной мотивацией;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508" w:right="206" w:hanging="16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-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вовлечение учащихся в систему дополнительного образования; - развитие взаимодействия с родителями.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96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2. ЦЕЛЕВОЙ РАЗДЕЛ.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Результатом анализа основных школьных процессов стало выявление следующей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проблемы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</w:t>
      </w:r>
    </w:p>
    <w:p w:rsidR="00352D3E" w:rsidRPr="00352D3E" w:rsidRDefault="00352D3E" w:rsidP="00352D3E">
      <w:pPr>
        <w:shd w:val="clear" w:color="auto" w:fill="FFFFFF"/>
        <w:spacing w:after="32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Школа работает в условиях большого количества обучающихся с рисками учебной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78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Перед школой поставлена следующая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цель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 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Организовать деятельность участников образовательных отношений по обеспечению усвоения основной образовательной программы общего образования учащимися, с рисками учебной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78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Для ее достижения необходимо решить следующие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ЗАДАЧИ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1.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Провести комплекс мероприятий по выявлению причин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у обучающихся среди учителей, обучающихся и родителей.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2.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Организовать консультативную помощь приглашенных специалистов педагогам с целью научения применению рефлексивно-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деятельностного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подхода.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3.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Внедрить технологию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тьюторства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в школе.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45" w:right="206"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Решение этих задач должно привести к следующим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планируемым результатам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03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Педагог создает условия для обучаемого с трудностями в обучении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03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Помогает обретать способность действовать самостоятельно, конструировать способы собственной деятельности, осуществлять рефлексию.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03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Педагогами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примененяется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рефлексивно-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деятельностный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подход в работе с отстающими обучающимися.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03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•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Тьютором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проводятся дополнительные занятия с во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внеучебное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время с обучающимися с рисками учебной </w:t>
      </w:r>
      <w:proofErr w:type="spellStart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неуспешности</w:t>
      </w:r>
      <w:proofErr w:type="spellEnd"/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283" w:right="206" w:firstLine="785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Все выше изложенное должно повлиять на качество образования в школе в лучшую сторону.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lastRenderedPageBreak/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968" w:right="902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План реализации приоритета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56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«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Повышение качества знаний обучающихся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»</w:t>
      </w:r>
    </w:p>
    <w:p w:rsidR="00352D3E" w:rsidRPr="00352D3E" w:rsidRDefault="00352D3E" w:rsidP="00352D3E">
      <w:pPr>
        <w:shd w:val="clear" w:color="auto" w:fill="FFFFFF"/>
        <w:spacing w:after="1079" w:line="223" w:lineRule="atLeast"/>
        <w:ind w:left="10" w:right="28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Таблица 3</w:t>
      </w:r>
    </w:p>
    <w:tbl>
      <w:tblPr>
        <w:tblpPr w:topFromText="225" w:vertAnchor="text"/>
        <w:tblW w:w="103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7"/>
        <w:gridCol w:w="2232"/>
        <w:gridCol w:w="2304"/>
        <w:gridCol w:w="2412"/>
        <w:gridCol w:w="2407"/>
      </w:tblGrid>
      <w:tr w:rsidR="00352D3E" w:rsidRPr="00352D3E" w:rsidTr="00352D3E">
        <w:trPr>
          <w:trHeight w:val="334"/>
        </w:trPr>
        <w:tc>
          <w:tcPr>
            <w:tcW w:w="1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left="15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Ресурс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216E5C" w:rsidP="00097E27">
            <w:pPr>
              <w:spacing w:after="0" w:line="217" w:lineRule="atLeast"/>
              <w:ind w:left="56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01.</w:t>
            </w:r>
            <w:r w:rsidR="00352D3E"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10.202</w:t>
            </w:r>
            <w:r w:rsidR="00097E27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352D3E"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31.</w:t>
            </w:r>
            <w:r w:rsidR="00352D3E"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12.202</w:t>
            </w:r>
            <w:r w:rsidR="00097E27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097E27">
            <w:pPr>
              <w:spacing w:after="0" w:line="217" w:lineRule="atLeast"/>
              <w:ind w:left="56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01.202</w:t>
            </w:r>
            <w:r w:rsidR="00097E27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216E5C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04.</w:t>
            </w:r>
            <w:r w:rsidR="00097E27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05.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097E27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097E27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352D3E" w:rsidRPr="00352D3E" w:rsidTr="00352D3E">
        <w:trPr>
          <w:trHeight w:val="43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6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Первое полугодие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-1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Второе полугодие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15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Первое полугодие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16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352D3E" w:rsidRPr="00352D3E" w:rsidTr="00352D3E">
        <w:trPr>
          <w:trHeight w:val="336"/>
        </w:trPr>
        <w:tc>
          <w:tcPr>
            <w:tcW w:w="10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8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Приоритет: Повышение качества знаний обучающихся.</w:t>
            </w:r>
          </w:p>
        </w:tc>
      </w:tr>
      <w:tr w:rsidR="00352D3E" w:rsidRPr="00352D3E" w:rsidTr="00352D3E">
        <w:trPr>
          <w:trHeight w:val="982"/>
        </w:trPr>
        <w:tc>
          <w:tcPr>
            <w:tcW w:w="10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69" w:right="75" w:hanging="52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: </w:t>
            </w:r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Организовать деятельность участников образовательных отношений по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обес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печению усвоения основной образовательной программы общего образования учащимися, с рисками учебной </w:t>
            </w:r>
            <w:proofErr w:type="spellStart"/>
            <w:proofErr w:type="gramStart"/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i/>
                <w:iCs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</w:tr>
      <w:tr w:rsidR="00352D3E" w:rsidRPr="00352D3E" w:rsidTr="00352D3E">
        <w:trPr>
          <w:trHeight w:val="3878"/>
        </w:trPr>
        <w:tc>
          <w:tcPr>
            <w:tcW w:w="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9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Calibri" w:eastAsia="Times New Roman" w:hAnsi="Calibri" w:cs="Times New Roman"/>
                <w:noProof/>
                <w:color w:val="111115"/>
                <w:bdr w:val="none" w:sz="0" w:space="0" w:color="auto" w:frame="1"/>
                <w:lang w:eastAsia="ru-RU"/>
              </w:rPr>
              <w:drawing>
                <wp:inline distT="0" distB="0" distL="0" distR="0" wp14:anchorId="52EB79A5" wp14:editId="2EA6827D">
                  <wp:extent cx="188595" cy="615950"/>
                  <wp:effectExtent l="0" t="0" r="0" b="0"/>
                  <wp:docPr id="2" name="Рисунок 2" descr="https://fs.znanio.ru/8c0997/af/6e/7dfc9b304182ee1afa650eb8f86b106d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af/6e/7dfc9b304182ee1afa650eb8f86b106d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left="59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Проведение комплекса мероприятий по выявлению причин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у обучающихся среди учителей, обучающихся и родителей.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Разработан и внедрен комплекс мер</w:t>
            </w:r>
          </w:p>
          <w:p w:rsidR="00352D3E" w:rsidRPr="00352D3E" w:rsidRDefault="00352D3E" w:rsidP="00352D3E">
            <w:pPr>
              <w:spacing w:after="0" w:line="217" w:lineRule="atLeast"/>
              <w:ind w:left="5" w:hanging="2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 по снижению доли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у обучающихся.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 w:right="-1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Педагог создает условия для обучаемого с трудностями в обучении. Помогает обретать способность действовать самостоятельно, конструировать способы собственной деятельно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, осуществлять рефлексию.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198" w:lineRule="atLeast"/>
              <w:ind w:left="2" w:right="-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Педагог создает условия для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обучае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</w:t>
            </w:r>
          </w:p>
          <w:p w:rsidR="00352D3E" w:rsidRPr="00352D3E" w:rsidRDefault="00352D3E" w:rsidP="00352D3E">
            <w:pPr>
              <w:spacing w:after="0" w:line="217" w:lineRule="atLeast"/>
              <w:ind w:left="-3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мого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с трудностями</w:t>
            </w:r>
          </w:p>
          <w:p w:rsidR="00352D3E" w:rsidRPr="00352D3E" w:rsidRDefault="00352D3E" w:rsidP="00352D3E">
            <w:pPr>
              <w:spacing w:after="0" w:line="198" w:lineRule="atLeast"/>
              <w:ind w:left="2" w:right="-17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 обучении. Помогает обретать способность действовать самостоятельно, конструировать способы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соб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</w:t>
            </w:r>
          </w:p>
          <w:p w:rsidR="00352D3E" w:rsidRPr="00352D3E" w:rsidRDefault="00352D3E" w:rsidP="00352D3E">
            <w:pPr>
              <w:spacing w:after="0" w:line="217" w:lineRule="atLeast"/>
              <w:ind w:left="2" w:right="-53" w:hanging="4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ственной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деятельности, осуществлять рефлексию.</w:t>
            </w:r>
          </w:p>
        </w:tc>
      </w:tr>
      <w:tr w:rsidR="00352D3E" w:rsidRPr="00352D3E" w:rsidTr="00352D3E">
        <w:trPr>
          <w:trHeight w:val="32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left="59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Составление графика консультативной помощи приглашенных специалистов педагогам по применению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подхода в обучении.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 w:right="-31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Оказание консультативной помощи приглашенными специалистами педагогам по применению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подхода.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Педагогами применяется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 в работе с отстающими обучающимися.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Педагогами применяется рефлексивно-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подход в работе с отстающими обучающимися.</w:t>
            </w:r>
          </w:p>
        </w:tc>
      </w:tr>
      <w:tr w:rsidR="00352D3E" w:rsidRPr="00352D3E" w:rsidTr="00352D3E">
        <w:trPr>
          <w:trHeight w:val="2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2D3E" w:rsidRPr="00352D3E" w:rsidRDefault="00352D3E" w:rsidP="00352D3E">
            <w:pPr>
              <w:spacing w:after="0" w:line="217" w:lineRule="atLeast"/>
              <w:ind w:left="59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Изыскание возможности внедрения технологии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 школе.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 w:right="-3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Внедрение технологии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тьюторства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 школе.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Тьютором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проводятся дополнительные занятия с во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время с обучающимися с рисками учебной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Тьютором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проводятся дополнительные занятия с во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внеучебное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время с обучающимися с рисками учебной </w:t>
            </w:r>
            <w:proofErr w:type="spellStart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 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-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12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822" w:right="296" w:hanging="76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Технологическая карта педагогической программы работы со слабоуспевающими и неуспевающими учащимися</w:t>
      </w:r>
    </w:p>
    <w:p w:rsidR="00352D3E" w:rsidRPr="00352D3E" w:rsidRDefault="00352D3E" w:rsidP="00352D3E">
      <w:pPr>
        <w:shd w:val="clear" w:color="auto" w:fill="FFFFFF"/>
        <w:spacing w:after="0" w:line="223" w:lineRule="atLeast"/>
        <w:ind w:left="10" w:right="286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Таблица 4</w:t>
      </w:r>
    </w:p>
    <w:tbl>
      <w:tblPr>
        <w:tblW w:w="10344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775"/>
        <w:gridCol w:w="2832"/>
        <w:gridCol w:w="2183"/>
        <w:gridCol w:w="1937"/>
      </w:tblGrid>
      <w:tr w:rsidR="00352D3E" w:rsidRPr="00352D3E" w:rsidTr="00352D3E">
        <w:trPr>
          <w:trHeight w:val="331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Вид работы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Когда?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Зачем?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Что?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Arial" w:eastAsia="Times New Roman" w:hAnsi="Arial" w:cs="Arial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Как?</w:t>
            </w:r>
          </w:p>
        </w:tc>
      </w:tr>
      <w:tr w:rsidR="00352D3E" w:rsidRPr="00352D3E" w:rsidTr="00352D3E">
        <w:trPr>
          <w:trHeight w:val="655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Работа на уроке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 w:right="75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  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 w:right="5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 предотвращения отставания,  своевременного усвоения предмета.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Создание микроклимата в классе.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Вести карту наблюдения.</w:t>
            </w:r>
          </w:p>
        </w:tc>
      </w:tr>
      <w:tr w:rsidR="00352D3E" w:rsidRPr="00352D3E" w:rsidTr="00352D3E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Алгоритмизация действий.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Работа в группах,  парах.</w:t>
            </w:r>
          </w:p>
        </w:tc>
      </w:tr>
      <w:tr w:rsidR="00352D3E" w:rsidRPr="00352D3E" w:rsidTr="00352D3E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Удержание интереса.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Индивидуальные консультации.</w:t>
            </w:r>
          </w:p>
        </w:tc>
      </w:tr>
      <w:tr w:rsidR="00352D3E" w:rsidRPr="00352D3E" w:rsidTr="00352D3E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Формирование мотивации к обучению.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Уроки коррекции знаний.</w:t>
            </w:r>
          </w:p>
        </w:tc>
      </w:tr>
      <w:tr w:rsidR="00352D3E" w:rsidRPr="00352D3E" w:rsidTr="00352D3E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Стимулирование оценкой, похвалой.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Опорные конспекты, памятки.</w:t>
            </w:r>
          </w:p>
        </w:tc>
      </w:tr>
      <w:tr w:rsidR="00352D3E" w:rsidRPr="00352D3E" w:rsidTr="00352D3E">
        <w:trPr>
          <w:trHeight w:val="6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Дидактические игры.</w:t>
            </w:r>
          </w:p>
        </w:tc>
      </w:tr>
      <w:tr w:rsidR="00352D3E" w:rsidRPr="00352D3E" w:rsidTr="00352D3E">
        <w:trPr>
          <w:trHeight w:val="1298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 возникновении затруднений: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Для:                   предупреждения неуспеваемости;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 w:hanging="79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 Индивидуальный подход в работе со слабоуспевающими и неуспевающими учащимися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Индивидуальные и групповые консультации.</w:t>
            </w:r>
          </w:p>
        </w:tc>
      </w:tr>
      <w:tr w:rsidR="00352D3E" w:rsidRPr="00352D3E" w:rsidTr="00352D3E">
        <w:trPr>
          <w:trHeight w:val="2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 изучении нового материала;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ликвидации выявленных пробелов в знаниях;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Оказание помощи при выполнении домашнего задания (карточки инструкции, помощь сильных учеников).</w:t>
            </w:r>
          </w:p>
        </w:tc>
      </w:tr>
      <w:tr w:rsidR="00352D3E" w:rsidRPr="00352D3E" w:rsidTr="00352D3E">
        <w:trPr>
          <w:trHeight w:val="9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выявлении пробелов в знаниях.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формирования мотивации, интереса к учебе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Творческие задания.</w:t>
            </w:r>
          </w:p>
        </w:tc>
      </w:tr>
      <w:tr w:rsidR="00352D3E" w:rsidRPr="00352D3E" w:rsidTr="00352D3E">
        <w:trPr>
          <w:trHeight w:val="331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Регулярно, опираясь на контроль со стороны учителей-предметников.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 w:right="3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Индивидуальный подход, создание комфортной среды.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Опора на хобби.</w:t>
            </w:r>
          </w:p>
        </w:tc>
      </w:tr>
      <w:tr w:rsidR="00352D3E" w:rsidRPr="00352D3E" w:rsidTr="00352D3E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Проведение тематических классных часов, предметных недель.</w:t>
            </w:r>
          </w:p>
        </w:tc>
      </w:tr>
      <w:tr w:rsidR="00352D3E" w:rsidRPr="00352D3E" w:rsidTr="00352D3E">
        <w:trPr>
          <w:trHeight w:val="6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left="5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Вовлечение в кружки, КТД.</w:t>
            </w:r>
          </w:p>
        </w:tc>
      </w:tr>
      <w:tr w:rsidR="00352D3E" w:rsidRPr="00352D3E" w:rsidTr="00352D3E">
        <w:trPr>
          <w:trHeight w:val="3230"/>
        </w:trPr>
        <w:tc>
          <w:tcPr>
            <w:tcW w:w="17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Для оказания профессионально-педагогической помощи родителям; выяснения причин</w:t>
            </w:r>
          </w:p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неуспеваемости;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170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Определение типа ученика и причин неуспеваемости. Формирование как внутренних, так и внешних  мотивов.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Тематические родительские собрания. Индивидуальная и коррекционная работа с родителями</w:t>
            </w:r>
          </w:p>
        </w:tc>
      </w:tr>
      <w:tr w:rsidR="00352D3E" w:rsidRPr="00352D3E" w:rsidTr="00352D3E">
        <w:trPr>
          <w:trHeight w:val="10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2D3E" w:rsidRPr="00352D3E" w:rsidRDefault="00352D3E" w:rsidP="0035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Работа ведется регулярно.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установления единых требований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ind w:right="99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Помощь родителям в коррекции успеваемости ребенка.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1" w:type="dxa"/>
              <w:left w:w="0" w:type="dxa"/>
              <w:bottom w:w="0" w:type="dxa"/>
              <w:right w:w="0" w:type="dxa"/>
            </w:tcMar>
            <w:hideMark/>
          </w:tcPr>
          <w:p w:rsidR="00352D3E" w:rsidRPr="00352D3E" w:rsidRDefault="00352D3E" w:rsidP="00352D3E">
            <w:pPr>
              <w:spacing w:after="0" w:line="217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352D3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Совет профилактики.</w:t>
            </w:r>
          </w:p>
        </w:tc>
      </w:tr>
    </w:tbl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4.</w:t>
      </w:r>
      <w:r w:rsidRPr="00352D3E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МЕТОДИКА ВНЕДРЕНИЯ ПРОГРАММЫ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Классному руководителю: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55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Определить причину неуспеваемости учащегося через: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анкетирование (анкета: анализ причин неуспеваемости обучающихся);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беседу с психологом;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10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беседу с социальным педагогом, для выяснения социальных условий;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беседу с преподавателем, у которого учащийся имеет «неудовлетворительную» оценку.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55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Вести контроль за: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посещением неуспевающего учащегося у психолога (если такая помощь необходима);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успеваемостью при сдаче дополнительных или индивидуальных заданий учителю предметнику.</w:t>
      </w:r>
    </w:p>
    <w:p w:rsidR="00352D3E" w:rsidRPr="00352D3E" w:rsidRDefault="00352D3E" w:rsidP="00352D3E">
      <w:pPr>
        <w:shd w:val="clear" w:color="auto" w:fill="FFFFFF"/>
        <w:spacing w:after="10" w:line="360" w:lineRule="atLeast"/>
        <w:ind w:left="355" w:right="20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Уведомлять еженедельно родителей и курирующего завуча о результатах успеваемости учащегося.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345" w:right="28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Разработать вместе с ребенком индивидуальный план его учебной деятельности и подводить итоги по окончанию четверти. 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Учителю-предметнику: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Выстроить систему взаимодействия с классным руководителем, СПС, родителями учащихся, завучем в решении задач по успешности обучения детей.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Планировать и осуществлять на уроке работу со слабоуспевающими и неуспевающими учащимися.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Социально-психологической службе: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Составить индивидуальный план по оказанию социально-психологической помощи неуспевающему ребенку.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Довести до сведения родителей и классного руководителя график проводимых занятий, бесед.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55" w:right="29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Заместителю директора по УВР: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370" w:right="286" w:hanging="37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Регулировать вопросы взаимодействия учителя-предметника с классным руководителем, СПС школы, родителями учащихся в решении задач повышения успешности обучения детей.</w:t>
      </w:r>
    </w:p>
    <w:p w:rsidR="00352D3E" w:rsidRPr="00352D3E" w:rsidRDefault="00352D3E" w:rsidP="00352D3E">
      <w:pPr>
        <w:shd w:val="clear" w:color="auto" w:fill="FFFFFF"/>
        <w:spacing w:after="0" w:line="200" w:lineRule="atLeast"/>
        <w:ind w:left="370" w:right="286" w:hanging="37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Проводить собеседования с классными руководителями по результатам работы с неуспевающими учащимися не менее 1 раза в месяц.</w:t>
      </w:r>
    </w:p>
    <w:p w:rsidR="00352D3E" w:rsidRPr="00352D3E" w:rsidRDefault="00352D3E" w:rsidP="00352D3E">
      <w:pPr>
        <w:shd w:val="clear" w:color="auto" w:fill="FFFFFF"/>
        <w:spacing w:after="0" w:line="360" w:lineRule="atLeast"/>
        <w:ind w:left="360" w:right="20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Segoe UI Symbol" w:eastAsia="Times New Roman" w:hAnsi="Segoe UI Symbol" w:cs="Times New Roman"/>
          <w:color w:val="111115"/>
          <w:sz w:val="20"/>
          <w:szCs w:val="20"/>
          <w:bdr w:val="none" w:sz="0" w:space="0" w:color="auto" w:frame="1"/>
          <w:lang w:eastAsia="ru-RU"/>
        </w:rPr>
        <w:t>−</w:t>
      </w:r>
      <w:r w:rsidRPr="00352D3E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Проводить собеседования с учащимися для выявления причин неуспеваемости и затруднений в обучении.</w:t>
      </w:r>
    </w:p>
    <w:p w:rsidR="00352D3E" w:rsidRPr="00352D3E" w:rsidRDefault="00352D3E" w:rsidP="00352D3E">
      <w:pPr>
        <w:shd w:val="clear" w:color="auto" w:fill="FFFFFF"/>
        <w:spacing w:after="0" w:line="217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52D3E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C9609F" w:rsidRDefault="00C9609F"/>
    <w:sectPr w:rsidR="00C9609F" w:rsidSect="00352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3E"/>
    <w:rsid w:val="00097E27"/>
    <w:rsid w:val="00216E5C"/>
    <w:rsid w:val="00352D3E"/>
    <w:rsid w:val="00A56F6A"/>
    <w:rsid w:val="00AE4A4F"/>
    <w:rsid w:val="00BD7B6E"/>
    <w:rsid w:val="00C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38993-F9C7-4662-BD1B-C300D874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10</cp:revision>
  <cp:lastPrinted>2024-04-05T13:48:00Z</cp:lastPrinted>
  <dcterms:created xsi:type="dcterms:W3CDTF">2022-12-19T14:17:00Z</dcterms:created>
  <dcterms:modified xsi:type="dcterms:W3CDTF">2024-04-05T14:00:00Z</dcterms:modified>
</cp:coreProperties>
</file>