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6A627">
      <w:pPr>
        <w:widowControl w:val="0"/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Технологическая карта урока английского языка в </w:t>
      </w:r>
      <w:r>
        <w:rPr>
          <w:rFonts w:hint="default"/>
          <w:b/>
          <w:color w:val="1F497D" w:themeColor="text2"/>
          <w:sz w:val="28"/>
          <w:szCs w:val="28"/>
          <w:lang w:val="ru-RU"/>
          <w14:textFill>
            <w14:solidFill>
              <w14:schemeClr w14:val="tx2"/>
            </w14:solidFill>
          </w14:textFill>
        </w:rPr>
        <w:t>9</w:t>
      </w:r>
      <w:r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 классе</w:t>
      </w:r>
    </w:p>
    <w:p w14:paraId="7AC9F373">
      <w:pPr>
        <w:widowControl w:val="0"/>
        <w:rPr>
          <w:b/>
        </w:rPr>
      </w:pPr>
    </w:p>
    <w:p w14:paraId="66343696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center"/>
        <w:rPr>
          <w:b/>
          <w:color w:val="000000"/>
        </w:rPr>
      </w:pPr>
    </w:p>
    <w:p w14:paraId="7C1EFAB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 xml:space="preserve">1. ИНФОРМАЦИЯ О РАЗРАБОТЧИКЕ </w:t>
      </w:r>
    </w:p>
    <w:tbl>
      <w:tblPr>
        <w:tblStyle w:val="12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7560"/>
      </w:tblGrid>
      <w:tr w14:paraId="199235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5842E6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Кононыхина Елена Сергеевна</w:t>
            </w:r>
          </w:p>
        </w:tc>
      </w:tr>
      <w:tr w14:paraId="783C82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4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7E149F9F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БОУ ТР ОО «Никольская СОШ»</w:t>
            </w:r>
          </w:p>
        </w:tc>
      </w:tr>
    </w:tbl>
    <w:p w14:paraId="1396D51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Style w:val="1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4"/>
        <w:gridCol w:w="7586"/>
      </w:tblGrid>
      <w:tr w14:paraId="15CB1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43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rFonts w:hint="default"/>
                <w:color w:val="000000"/>
                <w:lang w:val="ru-RU"/>
              </w:rPr>
              <w:t>9</w:t>
            </w:r>
            <w:r>
              <w:rPr>
                <w:color w:val="000000"/>
              </w:rPr>
              <w:t xml:space="preserve"> класс</w:t>
            </w:r>
          </w:p>
        </w:tc>
      </w:tr>
      <w:tr w14:paraId="3CAE40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43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ФРП)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hint="default" w:eastAsia="MS Mincho"/>
                <w:color w:val="000000"/>
                <w:lang w:val="ru-RU"/>
              </w:rPr>
            </w:pPr>
            <w:r>
              <w:rPr>
                <w:rFonts w:hint="default" w:eastAsia="MS Mincho"/>
                <w:color w:val="000000"/>
                <w:lang w:val="ru-RU"/>
              </w:rPr>
              <w:t>27 урок</w:t>
            </w:r>
          </w:p>
        </w:tc>
      </w:tr>
      <w:tr w14:paraId="3C2572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ru-RU"/>
              </w:rPr>
              <w:t>Сны</w:t>
            </w:r>
            <w:r>
              <w:rPr>
                <w:rFonts w:hint="default"/>
                <w:color w:val="000000"/>
                <w:lang w:val="ru-RU"/>
              </w:rPr>
              <w:t xml:space="preserve"> и кошмары</w:t>
            </w:r>
            <w:r>
              <w:rPr>
                <w:color w:val="000000"/>
              </w:rPr>
              <w:t>»</w:t>
            </w:r>
          </w:p>
        </w:tc>
      </w:tr>
      <w:tr w14:paraId="73DBF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3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14:paraId="777E5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</w:t>
            </w:r>
            <w:r>
              <w:rPr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F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нового материала</w:t>
            </w:r>
          </w:p>
        </w:tc>
      </w:tr>
      <w:tr w14:paraId="11A6D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>(по ФРП)</w:t>
            </w:r>
            <w:r>
              <w:rPr>
                <w:b/>
                <w:color w:val="000000"/>
              </w:rPr>
              <w:t>:</w:t>
            </w:r>
          </w:p>
        </w:tc>
      </w:tr>
      <w:tr w14:paraId="43C83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A1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ru-RU"/>
              </w:rPr>
              <w:t>развивать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компетенцию личностного самосовершенствования</w:t>
            </w:r>
            <w:r>
              <w:rPr>
                <w:color w:val="000000"/>
                <w:sz w:val="24"/>
                <w:szCs w:val="24"/>
              </w:rPr>
              <w:t>, стремление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проявлять качества творческой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личности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предвосхищение результата и уровня усвоения знаний.</w:t>
            </w:r>
          </w:p>
        </w:tc>
      </w:tr>
      <w:tr w14:paraId="45516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73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14:paraId="140279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Регулятивные</w:t>
            </w:r>
            <w:r>
              <w:rPr>
                <w:rFonts w:hint="default"/>
                <w:color w:val="000000"/>
                <w:lang w:val="ru-RU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hint="default"/>
                <w:color w:val="000000"/>
                <w:lang w:val="ru-RU"/>
              </w:rPr>
              <w:t xml:space="preserve">развивать </w:t>
            </w:r>
            <w:r>
              <w:rPr>
                <w:color w:val="000000"/>
                <w:lang w:val="ru-RU"/>
              </w:rPr>
              <w:t>умение</w:t>
            </w:r>
            <w:r>
              <w:rPr>
                <w:rFonts w:hint="default"/>
                <w:color w:val="000000"/>
                <w:lang w:val="ru-RU"/>
              </w:rPr>
              <w:t xml:space="preserve"> выбирать главное и второстепенное в тексте;  навыки поискового чтения, монологической и диалогической речи.</w:t>
            </w:r>
          </w:p>
          <w:p w14:paraId="17FC4E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Познавательные:</w:t>
            </w:r>
            <w:r>
              <w:rPr>
                <w:rFonts w:hint="default"/>
                <w:color w:val="000000"/>
                <w:lang w:val="ru-RU"/>
              </w:rPr>
              <w:t xml:space="preserve"> употреблять изученные лексико-грамматические конструкции в устной и письменной речи </w:t>
            </w:r>
            <w:r>
              <w:rPr>
                <w:rFonts w:hint="default"/>
                <w:color w:val="000000"/>
                <w:lang w:val="en-US"/>
              </w:rPr>
              <w:t>(a nightmare, shake like a leaf, my heart pounding, I feel horrible, being chased).</w:t>
            </w:r>
          </w:p>
          <w:p w14:paraId="06E692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Коммуникативные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: развивать коммуникативные умения при работе в группе,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умение отвечать на вопросы</w:t>
            </w:r>
          </w:p>
        </w:tc>
      </w:tr>
      <w:tr w14:paraId="454ADD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3A0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Предметные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lang w:val="ru-RU"/>
              </w:rPr>
              <w:t>ввести</w:t>
            </w:r>
            <w:r>
              <w:rPr>
                <w:rFonts w:hint="default"/>
                <w:color w:val="000000"/>
                <w:lang w:val="ru-RU"/>
              </w:rPr>
              <w:t xml:space="preserve"> и отработать новые слова </w:t>
            </w:r>
            <w:r>
              <w:rPr>
                <w:rFonts w:hint="default"/>
                <w:color w:val="000000"/>
                <w:lang w:val="en-US"/>
              </w:rPr>
              <w:t>(a nightmare, shake like a leaf, my heart pounding, I feel horrible, being chased</w:t>
            </w:r>
            <w:r>
              <w:rPr>
                <w:rFonts w:hint="default"/>
                <w:color w:val="000000"/>
                <w:lang w:val="ru-RU"/>
              </w:rPr>
              <w:t>), научить вести диалог о значении сновидений, научиться в процессе речевого взаимодействия выражать свое согласие или несогласие, удивление, озабоченность, делать предположения, выдвигать предложения.</w:t>
            </w:r>
          </w:p>
        </w:tc>
      </w:tr>
      <w:tr w14:paraId="170DA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9B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Ключевые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слова</w:t>
            </w:r>
            <w:r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a nightmare, shake like a leaf, my heart pounding, I feel horrible, being chased, t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eeth falling out, being chased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being lost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being unable to move.</w:t>
            </w:r>
          </w:p>
        </w:tc>
      </w:tr>
      <w:tr w14:paraId="45E1A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E37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: в основе организации урока лежит </w:t>
            </w:r>
            <w:r>
              <w:rPr>
                <w:color w:val="000000"/>
                <w:lang w:val="ru-RU"/>
              </w:rPr>
              <w:t>системно</w:t>
            </w:r>
            <w:r>
              <w:rPr>
                <w:rFonts w:hint="default"/>
                <w:color w:val="000000"/>
                <w:lang w:val="ru-RU"/>
              </w:rPr>
              <w:t>-</w:t>
            </w:r>
            <w:r>
              <w:rPr>
                <w:color w:val="000000"/>
              </w:rPr>
              <w:t>деятельностный подход с применением аудиозаписи,</w:t>
            </w:r>
            <w:r>
              <w:rPr>
                <w:rFonts w:hint="default"/>
                <w:color w:val="000000"/>
                <w:lang w:val="ru-RU"/>
              </w:rPr>
              <w:t xml:space="preserve"> презентации, </w:t>
            </w:r>
            <w:r>
              <w:rPr>
                <w:color w:val="000000"/>
              </w:rPr>
              <w:t xml:space="preserve"> урока на платформе РЭШ. </w:t>
            </w:r>
          </w:p>
        </w:tc>
      </w:tr>
    </w:tbl>
    <w:p w14:paraId="7CECEC4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b/>
        </w:rPr>
      </w:pPr>
    </w:p>
    <w:tbl>
      <w:tblPr>
        <w:tblStyle w:val="38"/>
        <w:tblW w:w="148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1"/>
      </w:tblGrid>
      <w:tr w14:paraId="32B43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  <w:shd w:val="clear" w:color="F2F2F2" w:fill="C6D9F0" w:themeFill="text2" w:themeFillTint="33"/>
          </w:tcPr>
          <w:p w14:paraId="7F3F1922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14:paraId="4B4E3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EE2BBE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1.1. </w:t>
            </w:r>
            <w:r>
              <w:rPr>
                <w:b/>
              </w:rPr>
              <w:t>Мотивирование на учебную деятельность</w:t>
            </w:r>
          </w:p>
        </w:tc>
      </w:tr>
      <w:tr w14:paraId="49800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5AE976D1">
            <w:pPr>
              <w:widowControl w:val="0"/>
              <w:rPr>
                <w:i/>
              </w:rPr>
            </w:pPr>
          </w:p>
        </w:tc>
      </w:tr>
      <w:tr w14:paraId="6096C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3DF070F1">
            <w:pPr>
              <w:pStyle w:val="186"/>
              <w:widowControl w:val="0"/>
              <w:numPr>
                <w:ilvl w:val="0"/>
                <w:numId w:val="1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этап.</w:t>
            </w:r>
          </w:p>
          <w:p w14:paraId="387098E8">
            <w:pPr>
              <w:pStyle w:val="186"/>
              <w:widowControl w:val="0"/>
              <w:ind w:left="7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приветствует обучающихся, настраивает на работу:</w:t>
            </w:r>
          </w:p>
          <w:p w14:paraId="177CC1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Good morning, my dear students. Glad to see you. </w:t>
            </w:r>
            <w:r>
              <w:rPr>
                <w:rFonts w:hint="default" w:ascii="Times New Roman" w:hAnsi="Times New Roman"/>
                <w:lang w:val="en-US"/>
              </w:rPr>
              <w:t>How are you today?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Are you tired (sleepy)? </w:t>
            </w: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66C5BE8">
            <w:pPr>
              <w:pStyle w:val="186"/>
              <w:widowControl w:val="0"/>
              <w:numPr>
                <w:ilvl w:val="0"/>
                <w:numId w:val="1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Мотивация учебной деятельности. Обозначение темы урока через просмотр </w:t>
            </w:r>
            <w:r>
              <w:rPr>
                <w:rFonts w:hint="default" w:ascii="Times New Roman" w:hAnsi="Times New Roman"/>
                <w:lang w:val="ru-RU"/>
              </w:rPr>
              <w:t>первого слайда презентации, на котором изображения сновидений и кошмаров.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6B1A473">
            <w:pPr>
              <w:pStyle w:val="186"/>
              <w:widowControl w:val="0"/>
              <w:ind w:left="72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Let’s start our lesson. I’d like to show you </w:t>
            </w:r>
            <w:r>
              <w:rPr>
                <w:rFonts w:hint="default" w:ascii="Times New Roman" w:hAnsi="Times New Roman"/>
                <w:lang w:val="en-US"/>
              </w:rPr>
              <w:t>some pictures</w:t>
            </w:r>
            <w:r>
              <w:rPr>
                <w:rFonts w:ascii="Times New Roman" w:hAnsi="Times New Roman"/>
                <w:lang w:val="en-US"/>
              </w:rPr>
              <w:t xml:space="preserve"> and want you to guess what we are going to talk about?</w:t>
            </w:r>
          </w:p>
          <w:p w14:paraId="46B4517E">
            <w:pPr>
              <w:pStyle w:val="186"/>
              <w:widowControl w:val="0"/>
              <w:ind w:left="7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Yes, you are absolutely right. We are going to talk about </w:t>
            </w:r>
            <w:r>
              <w:rPr>
                <w:rFonts w:hint="default" w:ascii="Times New Roman" w:hAnsi="Times New Roman"/>
                <w:lang w:val="en-US"/>
              </w:rPr>
              <w:t>dreams and nightmares</w:t>
            </w:r>
            <w:r>
              <w:rPr>
                <w:rFonts w:ascii="Times New Roman" w:hAnsi="Times New Roman"/>
                <w:lang w:val="en-US"/>
              </w:rPr>
              <w:t>. Open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SBs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page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default" w:ascii="Times New Roman" w:hAnsi="Times New Roman"/>
                <w:lang w:val="en-US"/>
              </w:rPr>
              <w:t>44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24259D34">
            <w:pPr>
              <w:pStyle w:val="186"/>
              <w:widowControl w:val="0"/>
              <w:ind w:left="720"/>
              <w:rPr>
                <w:i/>
              </w:rPr>
            </w:pPr>
            <w:r>
              <w:rPr>
                <w:rFonts w:ascii="Times New Roman" w:hAnsi="Times New Roman"/>
              </w:rPr>
              <w:t>Называют тему урока «</w:t>
            </w:r>
            <w:r>
              <w:rPr>
                <w:rFonts w:hint="default" w:ascii="Times New Roman" w:hAnsi="Times New Roman"/>
                <w:lang w:val="ru-RU"/>
              </w:rPr>
              <w:t>Сны и сновидения</w:t>
            </w:r>
            <w:r>
              <w:rPr>
                <w:rFonts w:ascii="Times New Roman" w:hAnsi="Times New Roman"/>
              </w:rPr>
              <w:t>».</w:t>
            </w:r>
          </w:p>
          <w:p w14:paraId="6F4FB9C6">
            <w:pPr>
              <w:widowControl w:val="0"/>
              <w:rPr>
                <w:i/>
              </w:rPr>
            </w:pPr>
          </w:p>
        </w:tc>
      </w:tr>
      <w:tr w14:paraId="02F81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301467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 w14:paraId="3DF34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811" w:type="dxa"/>
          </w:tcPr>
          <w:p w14:paraId="73D7EEDB">
            <w:pPr>
              <w:shd w:val="clear" w:color="FFFFFF" w:fill="FFFFFF"/>
              <w:rPr>
                <w:b/>
                <w:i/>
                <w:color w:val="000000"/>
              </w:rPr>
            </w:pPr>
          </w:p>
        </w:tc>
      </w:tr>
      <w:tr w14:paraId="55FB2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811" w:type="dxa"/>
          </w:tcPr>
          <w:p w14:paraId="0125D9D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задаёт вопрос, ответ на который обучающиеся могут </w:t>
            </w:r>
            <w:r>
              <w:rPr>
                <w:sz w:val="24"/>
                <w:szCs w:val="24"/>
                <w:lang w:val="ru-RU"/>
              </w:rPr>
              <w:t>найти</w:t>
            </w:r>
            <w:r>
              <w:rPr>
                <w:sz w:val="24"/>
                <w:szCs w:val="24"/>
              </w:rPr>
              <w:t>, глядя на иллюстрации в учебнике:</w:t>
            </w:r>
          </w:p>
          <w:p w14:paraId="02B6BE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What time did you go to bed yesterday? Did you sleep well?  Did you have any dreams last night?</w:t>
            </w:r>
            <w:r>
              <w:rPr>
                <w:rFonts w:hint="default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Did you have nightmares?</w:t>
            </w:r>
          </w:p>
          <w:p w14:paraId="6F64E5D8">
            <w:pPr>
              <w:shd w:val="clear" w:color="FFFFFF" w:fill="FFFFFF"/>
            </w:pPr>
            <w:r>
              <w:t xml:space="preserve">Обучающиеся </w:t>
            </w:r>
            <w:r>
              <w:rPr>
                <w:rFonts w:hint="default"/>
                <w:lang w:val="ru-RU"/>
              </w:rPr>
              <w:t>отвечают</w:t>
            </w:r>
            <w:r>
              <w:t>, опираясь на иллюстрации и используя лексику из задания.</w:t>
            </w:r>
          </w:p>
          <w:p w14:paraId="3BC62591">
            <w:pPr>
              <w:shd w:val="clear" w:color="FFFFFF" w:fill="FFFFFF"/>
            </w:pPr>
            <w:r>
              <w:t>Форма работы – фронтальный опрос.</w:t>
            </w:r>
          </w:p>
          <w:p w14:paraId="62F1168E">
            <w:pPr>
              <w:shd w:val="clear" w:color="FFFFFF" w:fill="FFFFFF"/>
              <w:rPr>
                <w:i/>
              </w:rPr>
            </w:pPr>
          </w:p>
        </w:tc>
      </w:tr>
      <w:tr w14:paraId="6C32F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1CF7DF0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1.3. </w:t>
            </w:r>
            <w:r>
              <w:rPr>
                <w:b/>
              </w:rPr>
              <w:t>Целеполагание</w:t>
            </w:r>
          </w:p>
        </w:tc>
      </w:tr>
      <w:tr w14:paraId="3441E9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0BEA3D64">
            <w:pPr>
              <w:widowControl w:val="0"/>
            </w:pPr>
          </w:p>
        </w:tc>
      </w:tr>
      <w:tr w14:paraId="0D88C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397837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As you see, you will learn today how to speak about </w:t>
            </w:r>
            <w:r>
              <w:rPr>
                <w:rFonts w:hint="default"/>
                <w:lang w:val="en-US"/>
              </w:rPr>
              <w:t>dreams and nightmares</w:t>
            </w:r>
            <w:r>
              <w:rPr>
                <w:lang w:val="en-US"/>
              </w:rPr>
              <w:t xml:space="preserve">. </w:t>
            </w:r>
          </w:p>
          <w:p w14:paraId="22290DF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To solve this problem you should:</w:t>
            </w:r>
          </w:p>
          <w:p w14:paraId="1C090EC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revise the words related to the topic of the lesson; </w:t>
            </w:r>
          </w:p>
          <w:p w14:paraId="22899B0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discuss the questions</w:t>
            </w:r>
          </w:p>
          <w:p w14:paraId="140E0DA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read the texts for specific information;</w:t>
            </w:r>
          </w:p>
          <w:p w14:paraId="17A0CD15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have a talk about different </w:t>
            </w:r>
            <w:r>
              <w:rPr>
                <w:rFonts w:hint="default"/>
                <w:lang w:val="en-US"/>
              </w:rPr>
              <w:t>dreams</w:t>
            </w:r>
            <w:r>
              <w:rPr>
                <w:lang w:val="en-US"/>
              </w:rPr>
              <w:t>.</w:t>
            </w:r>
          </w:p>
          <w:p w14:paraId="7F0F6B00">
            <w:pPr>
              <w:widowControl w:val="0"/>
              <w:rPr>
                <w:i/>
                <w:lang w:val="en-US"/>
              </w:rPr>
            </w:pPr>
          </w:p>
        </w:tc>
      </w:tr>
      <w:tr w14:paraId="64680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  <w:shd w:val="clear" w:color="auto" w:fill="C6D9F0" w:themeFill="text2" w:themeFillTint="33"/>
          </w:tcPr>
          <w:p w14:paraId="3A1F78B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2. Освоение нового материала</w:t>
            </w:r>
          </w:p>
        </w:tc>
      </w:tr>
      <w:tr w14:paraId="4DB5E0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46372C9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 w14:paraId="2E8BB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CAAC672">
            <w:pPr>
              <w:pStyle w:val="20"/>
              <w:rPr>
                <w:i/>
                <w:color w:val="000000"/>
              </w:rPr>
            </w:pPr>
          </w:p>
        </w:tc>
      </w:tr>
      <w:tr w14:paraId="42259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4CC8B654">
            <w:pPr>
              <w:pStyle w:val="2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As you say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let’s 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begin learning new words. Take a sheet of paper and repeat after me.</w:t>
            </w:r>
          </w:p>
          <w:p w14:paraId="46372524">
            <w:pPr>
              <w:pStyle w:val="20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повторяют хором, потом 2-3 обучающихся читают индивидуально</w:t>
            </w:r>
          </w:p>
          <w:p w14:paraId="2F5B6E54">
            <w:pPr>
              <w:pStyle w:val="2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Now open your books on page 44 ex.1.a)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 xml:space="preserve"> The pictures show a teenager dreaming. What is he dreaming about?</w:t>
            </w:r>
          </w:p>
          <w:p w14:paraId="426C49B8">
            <w:pPr>
              <w:shd w:val="clear" w:color="FFFFFF" w:fill="FFFFFF"/>
              <w:rPr>
                <w:i/>
                <w:color w:val="000000"/>
                <w:sz w:val="24"/>
                <w:szCs w:val="24"/>
              </w:rPr>
            </w:pPr>
            <w:r>
              <w:t>Форма работы – фронтальный опрос.</w:t>
            </w:r>
          </w:p>
          <w:p w14:paraId="6E580786">
            <w:pPr>
              <w:pStyle w:val="20"/>
              <w:rPr>
                <w:i/>
                <w:color w:val="000000"/>
                <w:sz w:val="24"/>
                <w:szCs w:val="24"/>
              </w:rPr>
            </w:pPr>
          </w:p>
        </w:tc>
      </w:tr>
      <w:tr w14:paraId="5AC23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6229056E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2.2. Проверка первичного усвоения </w:t>
            </w:r>
          </w:p>
        </w:tc>
      </w:tr>
      <w:tr w14:paraId="1CBB9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392A0982">
            <w:pPr>
              <w:rPr>
                <w:i/>
              </w:rPr>
            </w:pPr>
          </w:p>
        </w:tc>
      </w:tr>
      <w:tr w14:paraId="58E35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51AB2721">
            <w:pPr>
              <w:pStyle w:val="186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What do you think his dreams mean? Read the drem dictionary below to find it out.</w:t>
            </w:r>
          </w:p>
          <w:p w14:paraId="5B49B43C">
            <w:r>
              <w:t xml:space="preserve">Обучающиеся работают индивидуально, используя словари, подбирают значения для </w:t>
            </w:r>
            <w:r>
              <w:rPr>
                <w:rFonts w:hint="default"/>
                <w:lang w:val="ru-RU"/>
              </w:rPr>
              <w:t>сновидений</w:t>
            </w:r>
            <w:r>
              <w:t>.</w:t>
            </w:r>
          </w:p>
          <w:p w14:paraId="7E8BAAA4">
            <w:pPr>
              <w:pStyle w:val="186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Look at the slide. You see some other dreams. Do you want to the best dream’s interpreter?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Try to do it. Match the dreams with their meanings.</w:t>
            </w:r>
          </w:p>
          <w:p w14:paraId="51D12BC8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1. lots of water                        b) you have more fun and pleasure</w:t>
            </w:r>
          </w:p>
          <w:p w14:paraId="33BE0FF1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</w:p>
          <w:p w14:paraId="0973F976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2. having children                  a) you’re being watched by people</w:t>
            </w:r>
          </w:p>
          <w:p w14:paraId="12BCD1CF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</w:p>
          <w:p w14:paraId="7C204D2F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3.taking exams                       e) you’re hungry</w:t>
            </w:r>
          </w:p>
          <w:p w14:paraId="7813DFEF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</w:p>
          <w:p w14:paraId="4237BBEF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4. food                                      d) you want to grow your family</w:t>
            </w:r>
          </w:p>
          <w:p w14:paraId="2540689A">
            <w:pPr>
              <w:pStyle w:val="186"/>
              <w:numPr>
                <w:numId w:val="0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</w:p>
          <w:p w14:paraId="6587956C">
            <w:pPr>
              <w:pStyle w:val="186"/>
              <w:numPr>
                <w:ilvl w:val="0"/>
                <w:numId w:val="2"/>
              </w:numPr>
              <w:spacing w:line="240" w:lineRule="auto"/>
              <w:ind w:left="360" w:leftChars="0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money                                   c) you feel free</w:t>
            </w:r>
          </w:p>
          <w:p w14:paraId="43FC5926">
            <w:pPr>
              <w:pStyle w:val="186"/>
              <w:numPr>
                <w:numId w:val="0"/>
              </w:numPr>
            </w:pPr>
            <w:r>
              <w:rPr>
                <w:rFonts w:hint="default" w:ascii="Times New Roman" w:hAnsi="Times New Roman"/>
                <w:lang w:val="ru-RU"/>
              </w:rPr>
              <w:t>Обучающиеся записывают ответы в тетрадь, потом обмениваются тетрадями и происходит взаимопроверка по критериям, выставляют оценки.</w:t>
            </w:r>
          </w:p>
          <w:p w14:paraId="3019F4D1">
            <w:pPr>
              <w:rPr>
                <w:i/>
              </w:rPr>
            </w:pPr>
          </w:p>
          <w:p w14:paraId="3A0B26FC">
            <w:pPr>
              <w:rPr>
                <w:i/>
              </w:rPr>
            </w:pPr>
          </w:p>
        </w:tc>
      </w:tr>
      <w:tr w14:paraId="30A4D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  <w:shd w:val="clear" w:color="auto" w:fill="C6D9F0" w:themeFill="text2" w:themeFillTint="33"/>
          </w:tcPr>
          <w:p w14:paraId="40E1C73A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3. Применение изученного материала</w:t>
            </w:r>
          </w:p>
        </w:tc>
      </w:tr>
      <w:tr w14:paraId="00B49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36A55B84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14:paraId="1E058C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64AEB93F">
            <w:pPr>
              <w:rPr>
                <w:i/>
              </w:rPr>
            </w:pPr>
          </w:p>
        </w:tc>
      </w:tr>
      <w:tr w14:paraId="3306A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4B2D3440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Well done. Ex.2 p.44. Discuss questions in small groups. You have papers with different colours. Find your partners and discuss some questions.</w:t>
            </w:r>
          </w:p>
          <w:p w14:paraId="5F39072C">
            <w:r>
              <w:drawing>
                <wp:inline distT="0" distB="0" distL="114300" distR="114300">
                  <wp:extent cx="2620645" cy="1586230"/>
                  <wp:effectExtent l="0" t="0" r="8255" b="0"/>
                  <wp:docPr id="3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41BC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Форма работы - групповая. Обучающиеся в группах беседуют, получают нужную информацию. Потом суммируют все вышесказанное. ( 5 минут). В карточках у обучающихся, которые испытывают трудности с выполнением данного задания, подчёркнуты ключевые слова, которые необходимо использовать в ответе или  эти о</w:t>
            </w:r>
            <w:r>
              <w:t>бучающиеся выборочно выполняют задания из урока на платформе РЭШ.</w:t>
            </w:r>
            <w:r>
              <w:rPr>
                <w:rFonts w:hint="default"/>
                <w:lang w:val="ru-RU"/>
              </w:rPr>
              <w:t>(тренировочные упражнения)</w:t>
            </w:r>
          </w:p>
          <w:p w14:paraId="01947670">
            <w:pPr>
              <w:widowControl w:val="0"/>
              <w:rPr>
                <w:rFonts w:hint="default"/>
                <w:i/>
                <w:color w:val="000000"/>
              </w:rPr>
            </w:pPr>
            <w:r>
              <w:rPr>
                <w:rFonts w:hint="default"/>
                <w:i/>
                <w:color w:val="000000"/>
              </w:rPr>
              <w:fldChar w:fldCharType="begin"/>
            </w:r>
            <w:r>
              <w:rPr>
                <w:rFonts w:hint="default"/>
                <w:i/>
                <w:color w:val="000000"/>
              </w:rPr>
              <w:instrText xml:space="preserve"> HYPERLINK "https://resh.edu.ru/subject/lesson/2816/start/" </w:instrText>
            </w:r>
            <w:r>
              <w:rPr>
                <w:rFonts w:hint="default"/>
                <w:i/>
                <w:color w:val="000000"/>
              </w:rPr>
              <w:fldChar w:fldCharType="separate"/>
            </w:r>
            <w:r>
              <w:rPr>
                <w:rStyle w:val="16"/>
                <w:rFonts w:hint="default"/>
                <w:i/>
              </w:rPr>
              <w:t>https://resh.edu.ru/subject/lesson/2816/start/</w:t>
            </w:r>
            <w:r>
              <w:rPr>
                <w:rFonts w:hint="default"/>
                <w:i/>
                <w:color w:val="000000"/>
              </w:rPr>
              <w:fldChar w:fldCharType="end"/>
            </w:r>
          </w:p>
          <w:p w14:paraId="17292BA8"/>
          <w:p w14:paraId="2BC80222">
            <w:pPr>
              <w:rPr>
                <w:i/>
              </w:rPr>
            </w:pPr>
          </w:p>
        </w:tc>
      </w:tr>
      <w:tr w14:paraId="38FDB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3C433A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3.2. Выполнение межпредметных заданий и заданий из реальной жизни </w:t>
            </w:r>
          </w:p>
        </w:tc>
      </w:tr>
      <w:tr w14:paraId="76E50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0C66A34">
            <w:pPr>
              <w:rPr>
                <w:i/>
              </w:rPr>
            </w:pPr>
          </w:p>
        </w:tc>
      </w:tr>
      <w:tr w14:paraId="2B25B8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6A10764A"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Ex.3 p.44.use the ideas in the drem dictionary in Ex. 1. b) and say of your own ideas to act out exchanges fs in the example.</w:t>
            </w:r>
          </w:p>
          <w:p w14:paraId="0ABDC130">
            <w:pPr>
              <w:rPr>
                <w:rFonts w:hint="default"/>
                <w:color w:val="000000"/>
                <w:lang w:val="en-US"/>
              </w:rPr>
            </w:pPr>
          </w:p>
          <w:p w14:paraId="6545497A"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I had a dream that _____. What do you think this mean?</w:t>
            </w:r>
          </w:p>
          <w:p w14:paraId="4D204D7C">
            <w:pPr>
              <w:rPr>
                <w:rFonts w:hint="default"/>
                <w:color w:val="000000"/>
                <w:lang w:val="en-US"/>
              </w:rPr>
            </w:pPr>
          </w:p>
          <w:p w14:paraId="75B7EDF5"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- Well, it could mean that  ______.</w:t>
            </w:r>
          </w:p>
          <w:p w14:paraId="1719B183">
            <w:pPr>
              <w:rPr>
                <w:rFonts w:hint="default"/>
                <w:color w:val="000000"/>
                <w:lang w:val="en-US"/>
              </w:rPr>
            </w:pPr>
          </w:p>
          <w:p w14:paraId="43AED732"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- Surely not./ You could be right.</w:t>
            </w:r>
          </w:p>
          <w:p w14:paraId="46991B04">
            <w:pPr>
              <w:rPr>
                <w:rFonts w:hint="default"/>
                <w:color w:val="000000"/>
                <w:lang w:val="en-US"/>
              </w:rPr>
            </w:pPr>
          </w:p>
          <w:p w14:paraId="0956CFB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на основе </w:t>
            </w:r>
            <w:r>
              <w:rPr>
                <w:rFonts w:hint="default"/>
                <w:color w:val="000000"/>
                <w:lang w:val="ru-RU"/>
              </w:rPr>
              <w:t>упражнения</w:t>
            </w:r>
            <w:r>
              <w:rPr>
                <w:color w:val="000000"/>
              </w:rPr>
              <w:t xml:space="preserve"> придумывают диалоги в парах. Активируются навыки диалогической речи.</w:t>
            </w:r>
          </w:p>
          <w:p w14:paraId="12B90833">
            <w:pPr>
              <w:rPr>
                <w:rFonts w:hint="default"/>
                <w:lang w:val="ru-RU"/>
              </w:rPr>
            </w:pPr>
          </w:p>
          <w:p w14:paraId="55D8377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Ex.4a p.45.</w:t>
            </w:r>
            <w:r>
              <w:rPr>
                <w:rFonts w:hint="default"/>
                <w:lang w:val="ru-RU"/>
              </w:rPr>
              <w:t xml:space="preserve"> Обучаюшиеся в малых группах работают над схематизаций данных в упражнении фраз.</w:t>
            </w:r>
          </w:p>
          <w:p w14:paraId="0AE257E4">
            <w:pPr>
              <w:rPr>
                <w:color w:val="000000"/>
              </w:rPr>
            </w:pPr>
          </w:p>
          <w:p w14:paraId="455363BA">
            <w:pPr>
              <w:rPr>
                <w:i/>
                <w:color w:val="000000"/>
              </w:rPr>
            </w:pPr>
          </w:p>
        </w:tc>
      </w:tr>
      <w:tr w14:paraId="76B3F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66FC437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3.3. Выполнение заданий в формате ГИА (ОГЭ, ЕГЭ)</w:t>
            </w:r>
          </w:p>
        </w:tc>
      </w:tr>
      <w:tr w14:paraId="1F9CF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48D49D22">
            <w:pPr>
              <w:rPr>
                <w:i/>
              </w:rPr>
            </w:pPr>
          </w:p>
        </w:tc>
      </w:tr>
      <w:tr w14:paraId="7E2ADB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4811" w:type="dxa"/>
          </w:tcPr>
          <w:p w14:paraId="34F95CFE">
            <w:pPr>
              <w:rPr>
                <w:vanish/>
                <w:color w:val="000000"/>
              </w:rPr>
            </w:pPr>
            <w:r>
              <w:rPr>
                <w:vanish/>
                <w:color w:val="000000"/>
              </w:rPr>
              <w:t>Конец формы</w:t>
            </w:r>
          </w:p>
          <w:p w14:paraId="284B93C9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en-US"/>
              </w:rPr>
              <w:t xml:space="preserve">Ex.4. b) p.45. </w:t>
            </w:r>
            <w:r>
              <w:rPr>
                <w:rFonts w:hint="default"/>
                <w:color w:val="000000"/>
                <w:lang w:val="ru-RU"/>
              </w:rPr>
              <w:t>Обучающиеся прогнозируют содержание текста (диалога). Читают вслух по ролям, отрабатывая интонацию.</w:t>
            </w:r>
          </w:p>
          <w:p w14:paraId="257C5D66">
            <w:pPr>
              <w:rPr>
                <w:rFonts w:hint="default"/>
                <w:color w:val="000000"/>
                <w:lang w:val="ru-RU"/>
              </w:rPr>
            </w:pPr>
          </w:p>
          <w:p w14:paraId="4D026AD5">
            <w:pPr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en-US"/>
              </w:rPr>
              <w:t>Ex.</w:t>
            </w:r>
            <w:r>
              <w:rPr>
                <w:rFonts w:hint="default"/>
                <w:color w:val="000000"/>
                <w:lang w:val="ru-RU"/>
              </w:rPr>
              <w:t>5</w:t>
            </w:r>
            <w:r>
              <w:rPr>
                <w:rFonts w:hint="default"/>
                <w:color w:val="000000"/>
                <w:lang w:val="en-US"/>
              </w:rPr>
              <w:t xml:space="preserve"> p.45. </w:t>
            </w:r>
            <w:r>
              <w:rPr>
                <w:rFonts w:hint="default"/>
                <w:color w:val="000000"/>
                <w:lang w:val="ru-RU"/>
              </w:rPr>
              <w:t>Данное упражнение развивает умения поискового чтения.( Выполняется, если есть время на уроке, если нет времени, то задаем это упражнение на дом).</w:t>
            </w:r>
          </w:p>
          <w:p w14:paraId="3E848D3B">
            <w:pPr>
              <w:rPr>
                <w:color w:val="000000"/>
              </w:rPr>
            </w:pPr>
          </w:p>
        </w:tc>
      </w:tr>
      <w:tr w14:paraId="4FC9C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9A59174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14:paraId="01412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11" w:type="dxa"/>
          </w:tcPr>
          <w:p w14:paraId="7C8479CA">
            <w:pPr>
              <w:widowControl w:val="0"/>
              <w:rPr>
                <w:b/>
                <w:color w:val="000000"/>
              </w:rPr>
            </w:pPr>
          </w:p>
        </w:tc>
      </w:tr>
      <w:tr w14:paraId="7EF63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11" w:type="dxa"/>
          </w:tcPr>
          <w:p w14:paraId="34FBB013">
            <w:pPr>
              <w:pStyle w:val="36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300" w:beforeAutospacing="0" w:after="30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caps w:val="0"/>
                <w:color w:val="1D1D1B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caps w:val="0"/>
                <w:color w:val="1D1D1B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Put the dialogue in the right order.</w:t>
            </w:r>
          </w:p>
          <w:p w14:paraId="223E7104">
            <w:pPr>
              <w:pStyle w:val="36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300" w:beforeAutospacing="0" w:after="300" w:afterAutospacing="0" w:line="240" w:lineRule="auto"/>
              <w:ind w:left="0" w:right="0"/>
              <w:jc w:val="both"/>
              <w:rPr>
                <w:rFonts w:hint="default"/>
                <w:i/>
                <w:color w:val="000000"/>
                <w:lang w:val="ru-RU"/>
              </w:rPr>
            </w:pPr>
            <w:r>
              <w:rPr>
                <w:rFonts w:hint="default"/>
                <w:i/>
                <w:color w:val="000000"/>
                <w:lang w:val="ru-RU"/>
              </w:rPr>
              <w:t>Обучающиеся выполняют данное упражнение на платформе РЭШ.( Тренировочные упражнения , №7)</w:t>
            </w:r>
          </w:p>
          <w:p w14:paraId="19F59F8A">
            <w:pPr>
              <w:widowControl w:val="0"/>
              <w:rPr>
                <w:rFonts w:hint="default"/>
                <w:i/>
                <w:color w:val="000000"/>
              </w:rPr>
            </w:pPr>
            <w:r>
              <w:rPr>
                <w:rFonts w:hint="default"/>
                <w:i/>
                <w:color w:val="000000"/>
              </w:rPr>
              <w:fldChar w:fldCharType="begin"/>
            </w:r>
            <w:r>
              <w:rPr>
                <w:rFonts w:hint="default"/>
                <w:i/>
                <w:color w:val="000000"/>
              </w:rPr>
              <w:instrText xml:space="preserve"> HYPERLINK "https://resh.edu.ru/subject/lesson/2816/start/" </w:instrText>
            </w:r>
            <w:r>
              <w:rPr>
                <w:rFonts w:hint="default"/>
                <w:i/>
                <w:color w:val="000000"/>
              </w:rPr>
              <w:fldChar w:fldCharType="separate"/>
            </w:r>
            <w:r>
              <w:rPr>
                <w:rStyle w:val="16"/>
                <w:rFonts w:hint="default"/>
                <w:i/>
              </w:rPr>
              <w:t>https://resh.edu.ru/subject/lesson/2816/start/</w:t>
            </w:r>
            <w:r>
              <w:rPr>
                <w:rFonts w:hint="default"/>
                <w:i/>
                <w:color w:val="000000"/>
              </w:rPr>
              <w:fldChar w:fldCharType="end"/>
            </w:r>
          </w:p>
          <w:p w14:paraId="4147B506">
            <w:pPr>
              <w:widowControl w:val="0"/>
              <w:rPr>
                <w:rFonts w:hint="default"/>
                <w:i/>
                <w:color w:val="000000"/>
              </w:rPr>
            </w:pPr>
          </w:p>
        </w:tc>
      </w:tr>
      <w:tr w14:paraId="179C3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07A9C94D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14:paraId="33B88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2D15ADC7">
            <w:pPr>
              <w:widowControl w:val="0"/>
              <w:rPr>
                <w:i/>
                <w:color w:val="000000"/>
              </w:rPr>
            </w:pPr>
          </w:p>
        </w:tc>
      </w:tr>
      <w:tr w14:paraId="2C06F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  <w:tcBorders>
              <w:bottom w:val="single" w:color="000000" w:themeColor="text1" w:sz="4" w:space="0"/>
            </w:tcBorders>
          </w:tcPr>
          <w:p w14:paraId="10BF8EA0">
            <w:pPr>
              <w:widowControl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What have we done at the lesson to be ready for our homework?</w:t>
            </w:r>
          </w:p>
          <w:p w14:paraId="025E863A">
            <w:pPr>
              <w:widowControl w:val="0"/>
              <w:rPr>
                <w:rFonts w:hint="default"/>
                <w:lang w:val="en-US"/>
              </w:rPr>
            </w:pPr>
          </w:p>
          <w:p w14:paraId="2DFCAD02">
            <w:pPr>
              <w:widowControl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We have _________ at the lesson to be ready for our homework.</w:t>
            </w:r>
          </w:p>
          <w:p w14:paraId="230412DE">
            <w:pPr>
              <w:widowControl w:val="0"/>
            </w:pPr>
            <w:r>
              <w:t xml:space="preserve">Обучающиеся </w:t>
            </w:r>
            <w:r>
              <w:rPr>
                <w:lang w:val="ru-RU"/>
              </w:rPr>
              <w:t>отвечают</w:t>
            </w:r>
            <w:r>
              <w:rPr>
                <w:rFonts w:hint="default"/>
                <w:lang w:val="ru-RU"/>
              </w:rPr>
              <w:t xml:space="preserve"> на вопросы, используя  </w:t>
            </w:r>
            <w:r>
              <w:t>пройденн</w:t>
            </w:r>
            <w:r>
              <w:rPr>
                <w:lang w:val="ru-RU"/>
              </w:rPr>
              <w:t>ый</w:t>
            </w:r>
            <w:r>
              <w:rPr>
                <w:rFonts w:hint="default"/>
                <w:lang w:val="ru-RU"/>
              </w:rPr>
              <w:t xml:space="preserve"> материал</w:t>
            </w:r>
            <w:r>
              <w:t xml:space="preserve">. </w:t>
            </w:r>
            <w:bookmarkStart w:id="3" w:name="_GoBack"/>
            <w:bookmarkEnd w:id="3"/>
          </w:p>
          <w:p w14:paraId="664BBAF3">
            <w:pPr>
              <w:widowControl w:val="0"/>
              <w:rPr>
                <w:i/>
              </w:rPr>
            </w:pPr>
          </w:p>
          <w:p w14:paraId="14BCDA14">
            <w:pPr>
              <w:widowControl w:val="0"/>
              <w:rPr>
                <w:i/>
              </w:rPr>
            </w:pPr>
          </w:p>
        </w:tc>
      </w:tr>
      <w:tr w14:paraId="106C2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  <w:shd w:val="clear" w:color="F2F2F2" w:fill="C6D9F0" w:themeFill="text2" w:themeFillTint="33"/>
          </w:tcPr>
          <w:p w14:paraId="6FA462B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4. Проверка приобретенных знаний, умений и навыков</w:t>
            </w:r>
          </w:p>
        </w:tc>
      </w:tr>
      <w:tr w14:paraId="51C3E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35607DB9">
            <w:pPr>
              <w:widowControl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Этап</w:t>
            </w:r>
            <w:r>
              <w:rPr>
                <w:b/>
                <w:color w:val="000000"/>
                <w:lang w:val="en-US"/>
              </w:rPr>
              <w:t xml:space="preserve"> 4.1. </w:t>
            </w:r>
            <w:r>
              <w:rPr>
                <w:b/>
                <w:color w:val="000000"/>
              </w:rPr>
              <w:t>Диагностика</w:t>
            </w:r>
            <w:r>
              <w:rPr>
                <w:b/>
                <w:color w:val="000000"/>
                <w:lang w:val="en-US"/>
              </w:rPr>
              <w:t>/</w:t>
            </w:r>
            <w:r>
              <w:rPr>
                <w:b/>
                <w:color w:val="000000"/>
              </w:rPr>
              <w:t>самодиагностика</w:t>
            </w:r>
          </w:p>
        </w:tc>
      </w:tr>
      <w:tr w14:paraId="3DD5B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4B880FDF">
            <w:pPr>
              <w:rPr>
                <w:i/>
              </w:rPr>
            </w:pPr>
          </w:p>
        </w:tc>
      </w:tr>
      <w:tr w14:paraId="4D6C5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10DB617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Now I want you to complete the Can-do checklists.</w:t>
            </w:r>
          </w:p>
          <w:p w14:paraId="39CE5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Заполняют </w:t>
            </w:r>
            <w:r>
              <w:rPr>
                <w:color w:val="000000"/>
                <w:lang w:val="en-US"/>
              </w:rPr>
              <w:t>Checklist</w:t>
            </w:r>
            <w:r>
              <w:rPr>
                <w:color w:val="000000"/>
              </w:rPr>
              <w:t>, объясняя свой выбор.</w:t>
            </w:r>
          </w:p>
          <w:p w14:paraId="3AB85A48">
            <w:pPr>
              <w:rPr>
                <w:i/>
                <w:color w:val="000000"/>
              </w:rPr>
            </w:pPr>
          </w:p>
        </w:tc>
      </w:tr>
      <w:tr w14:paraId="06CC1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  <w:shd w:val="clear" w:color="auto" w:fill="C6D9F0" w:themeFill="text2" w:themeFillTint="33"/>
          </w:tcPr>
          <w:p w14:paraId="413419BC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5. Подведение итогов, домашнее задание</w:t>
            </w:r>
          </w:p>
        </w:tc>
      </w:tr>
      <w:tr w14:paraId="505CF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519B5D7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14:paraId="196C7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1C8E47FD">
            <w:pPr>
              <w:widowControl w:val="0"/>
              <w:rPr>
                <w:i/>
                <w:color w:val="000000"/>
              </w:rPr>
            </w:pPr>
          </w:p>
        </w:tc>
      </w:tr>
      <w:tr w14:paraId="14E13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64FF02B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We have learned many new words, read different texts; every one received useful information about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lang w:val="en-US"/>
              </w:rPr>
              <w:t>dreams ahd nightmares</w:t>
            </w:r>
            <w:r>
              <w:rPr>
                <w:lang w:val="en-US"/>
              </w:rPr>
              <w:t xml:space="preserve">. </w:t>
            </w:r>
          </w:p>
          <w:p w14:paraId="414A1A6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I liked your active work during the lesson! Evaluate your work according to evaluation cards.</w:t>
            </w:r>
          </w:p>
          <w:p w14:paraId="00884C6D">
            <w:pPr>
              <w:widowControl w:val="0"/>
            </w:pPr>
            <w:r>
              <w:t>Заполняют карточки самоконтроля. Производят рефлексию.</w:t>
            </w:r>
          </w:p>
          <w:p w14:paraId="6F546CDD">
            <w:pPr>
              <w:widowControl w:val="0"/>
              <w:rPr>
                <w:i/>
              </w:rPr>
            </w:pPr>
          </w:p>
        </w:tc>
      </w:tr>
      <w:tr w14:paraId="0EA3E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1" w:type="dxa"/>
          </w:tcPr>
          <w:p w14:paraId="0770D4E4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14:paraId="4E110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11" w:type="dxa"/>
          </w:tcPr>
          <w:p w14:paraId="18E96D40">
            <w:pPr>
              <w:widowControl w:val="0"/>
              <w:rPr>
                <w:b/>
                <w:color w:val="000000"/>
              </w:rPr>
            </w:pPr>
          </w:p>
        </w:tc>
      </w:tr>
      <w:tr w14:paraId="7B468F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811" w:type="dxa"/>
          </w:tcPr>
          <w:p w14:paraId="5329985B">
            <w:pPr>
              <w:widowControl w:val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Упр</w:t>
            </w:r>
            <w:r>
              <w:rPr>
                <w:rFonts w:hint="default"/>
                <w:color w:val="000000"/>
                <w:lang w:val="ru-RU"/>
              </w:rPr>
              <w:t>.2., стр.44. рассказ о своих сновидениях.</w:t>
            </w:r>
          </w:p>
          <w:p w14:paraId="2EB89C07">
            <w:pPr>
              <w:widowControl w:val="0"/>
              <w:rPr>
                <w:i/>
                <w:color w:val="000000"/>
              </w:rPr>
            </w:pPr>
          </w:p>
        </w:tc>
      </w:tr>
    </w:tbl>
    <w:p w14:paraId="3DF793B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794103B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sectPr>
      <w:footerReference r:id="rId5" w:type="default"/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622180"/>
      <w:docPartObj>
        <w:docPartGallery w:val="AutoText"/>
      </w:docPartObj>
    </w:sdtPr>
    <w:sdtContent>
      <w:p w14:paraId="4C333E7A">
        <w:pPr>
          <w:pStyle w:val="3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0AB01">
    <w:pPr>
      <w:pStyle w:val="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5C678"/>
    <w:multiLevelType w:val="singleLevel"/>
    <w:tmpl w:val="E1F5C678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76ED23FB"/>
    <w:multiLevelType w:val="multilevel"/>
    <w:tmpl w:val="76ED23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013B9"/>
    <w:rsid w:val="00013B9F"/>
    <w:rsid w:val="00065DCF"/>
    <w:rsid w:val="000B0054"/>
    <w:rsid w:val="0015478E"/>
    <w:rsid w:val="00186350"/>
    <w:rsid w:val="001A3213"/>
    <w:rsid w:val="001C48B9"/>
    <w:rsid w:val="00207837"/>
    <w:rsid w:val="00217CAD"/>
    <w:rsid w:val="00232C9D"/>
    <w:rsid w:val="002844AD"/>
    <w:rsid w:val="002965B6"/>
    <w:rsid w:val="002E1314"/>
    <w:rsid w:val="00306B89"/>
    <w:rsid w:val="00321BB6"/>
    <w:rsid w:val="003609CD"/>
    <w:rsid w:val="003655DD"/>
    <w:rsid w:val="003860CA"/>
    <w:rsid w:val="003C62D1"/>
    <w:rsid w:val="003C7AA6"/>
    <w:rsid w:val="00434D6A"/>
    <w:rsid w:val="004A3356"/>
    <w:rsid w:val="004B68A6"/>
    <w:rsid w:val="00514127"/>
    <w:rsid w:val="00534A0C"/>
    <w:rsid w:val="005B2850"/>
    <w:rsid w:val="005D563A"/>
    <w:rsid w:val="005E1D46"/>
    <w:rsid w:val="005E7E92"/>
    <w:rsid w:val="005F192C"/>
    <w:rsid w:val="00674B7F"/>
    <w:rsid w:val="006A5C1E"/>
    <w:rsid w:val="006D579B"/>
    <w:rsid w:val="006F254D"/>
    <w:rsid w:val="006F6794"/>
    <w:rsid w:val="00722C9D"/>
    <w:rsid w:val="0075418C"/>
    <w:rsid w:val="00762B89"/>
    <w:rsid w:val="007C058C"/>
    <w:rsid w:val="007F41D9"/>
    <w:rsid w:val="008401F2"/>
    <w:rsid w:val="00864060"/>
    <w:rsid w:val="00875642"/>
    <w:rsid w:val="00891C1E"/>
    <w:rsid w:val="008A5606"/>
    <w:rsid w:val="008C0ECC"/>
    <w:rsid w:val="008E12EB"/>
    <w:rsid w:val="009134FF"/>
    <w:rsid w:val="009575B3"/>
    <w:rsid w:val="009950DD"/>
    <w:rsid w:val="009A118D"/>
    <w:rsid w:val="009B4C2E"/>
    <w:rsid w:val="009D375B"/>
    <w:rsid w:val="009F5BEE"/>
    <w:rsid w:val="00A26A2C"/>
    <w:rsid w:val="00A31855"/>
    <w:rsid w:val="00A64A69"/>
    <w:rsid w:val="00A902A7"/>
    <w:rsid w:val="00A960E4"/>
    <w:rsid w:val="00AA168F"/>
    <w:rsid w:val="00AA19FE"/>
    <w:rsid w:val="00AE32AB"/>
    <w:rsid w:val="00AE59A3"/>
    <w:rsid w:val="00B12C93"/>
    <w:rsid w:val="00B61390"/>
    <w:rsid w:val="00B76478"/>
    <w:rsid w:val="00BE2FB2"/>
    <w:rsid w:val="00BF65C3"/>
    <w:rsid w:val="00C43435"/>
    <w:rsid w:val="00D30FDE"/>
    <w:rsid w:val="00D56D9F"/>
    <w:rsid w:val="00D72DC1"/>
    <w:rsid w:val="00D76D04"/>
    <w:rsid w:val="00D81036"/>
    <w:rsid w:val="00DC0D10"/>
    <w:rsid w:val="00DC2A2D"/>
    <w:rsid w:val="00DF3B4A"/>
    <w:rsid w:val="00E05241"/>
    <w:rsid w:val="00E175DC"/>
    <w:rsid w:val="00E46577"/>
    <w:rsid w:val="00E53ED9"/>
    <w:rsid w:val="00E60627"/>
    <w:rsid w:val="00EA420C"/>
    <w:rsid w:val="00EB55E7"/>
    <w:rsid w:val="00EB6434"/>
    <w:rsid w:val="00F15342"/>
    <w:rsid w:val="00F3145F"/>
    <w:rsid w:val="00FB0F85"/>
    <w:rsid w:val="00FB6763"/>
    <w:rsid w:val="3FC2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89"/>
    <w:qFormat/>
    <w:uiPriority w:val="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191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Cambria" w:cs="Cambr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185"/>
    <w:semiHidden/>
    <w:unhideWhenUsed/>
    <w:uiPriority w:val="99"/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183"/>
    <w:semiHidden/>
    <w:unhideWhenUsed/>
    <w:uiPriority w:val="99"/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199"/>
    <w:unhideWhenUsed/>
    <w:qFormat/>
    <w:uiPriority w:val="99"/>
    <w:rPr>
      <w:sz w:val="20"/>
      <w:szCs w:val="20"/>
    </w:rPr>
  </w:style>
  <w:style w:type="paragraph" w:styleId="21">
    <w:name w:val="annotation subject"/>
    <w:basedOn w:val="20"/>
    <w:next w:val="20"/>
    <w:link w:val="200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198"/>
    <w:semiHidden/>
    <w:unhideWhenUsed/>
    <w:uiPriority w:val="99"/>
    <w:rPr>
      <w:sz w:val="20"/>
      <w:szCs w:val="20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187"/>
    <w:unhideWhenUsed/>
    <w:uiPriority w:val="99"/>
    <w:pPr>
      <w:tabs>
        <w:tab w:val="center" w:pos="4677"/>
        <w:tab w:val="right" w:pos="9355"/>
      </w:tabs>
    </w:pPr>
  </w:style>
  <w:style w:type="paragraph" w:styleId="25">
    <w:name w:val="toc 9"/>
    <w:basedOn w:val="1"/>
    <w:next w:val="1"/>
    <w:unhideWhenUsed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toc 1"/>
    <w:basedOn w:val="1"/>
    <w:next w:val="1"/>
    <w:unhideWhenUsed/>
    <w:uiPriority w:val="39"/>
    <w:pPr>
      <w:spacing w:after="57"/>
    </w:pPr>
  </w:style>
  <w:style w:type="paragraph" w:styleId="28">
    <w:name w:val="toc 6"/>
    <w:basedOn w:val="1"/>
    <w:next w:val="1"/>
    <w:unhideWhenUsed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uiPriority w:val="99"/>
  </w:style>
  <w:style w:type="paragraph" w:styleId="30">
    <w:name w:val="toc 3"/>
    <w:basedOn w:val="1"/>
    <w:next w:val="1"/>
    <w:unhideWhenUsed/>
    <w:uiPriority w:val="39"/>
    <w:pPr>
      <w:spacing w:after="57"/>
      <w:ind w:left="567"/>
    </w:pPr>
  </w:style>
  <w:style w:type="paragraph" w:styleId="31">
    <w:name w:val="toc 2"/>
    <w:basedOn w:val="1"/>
    <w:next w:val="1"/>
    <w:unhideWhenUsed/>
    <w:uiPriority w:val="39"/>
    <w:pPr>
      <w:spacing w:after="57"/>
      <w:ind w:left="283"/>
    </w:pPr>
  </w:style>
  <w:style w:type="paragraph" w:styleId="32">
    <w:name w:val="toc 4"/>
    <w:basedOn w:val="1"/>
    <w:next w:val="1"/>
    <w:unhideWhenUsed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uiPriority w:val="39"/>
    <w:pPr>
      <w:spacing w:after="57"/>
      <w:ind w:left="1134"/>
    </w:pPr>
  </w:style>
  <w:style w:type="paragraph" w:styleId="34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188"/>
    <w:unhideWhenUsed/>
    <w:uiPriority w:val="99"/>
    <w:pPr>
      <w:tabs>
        <w:tab w:val="center" w:pos="4677"/>
        <w:tab w:val="right" w:pos="9355"/>
      </w:tabs>
    </w:pPr>
  </w:style>
  <w:style w:type="paragraph" w:styleId="36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37">
    <w:name w:val="Subtitle"/>
    <w:basedOn w:val="1"/>
    <w:next w:val="1"/>
    <w:link w:val="49"/>
    <w:qFormat/>
    <w:uiPriority w:val="11"/>
    <w:pPr>
      <w:spacing w:before="200" w:after="200"/>
    </w:pPr>
  </w:style>
  <w:style w:type="table" w:styleId="38">
    <w:name w:val="Table Grid"/>
    <w:basedOn w:val="12"/>
    <w:uiPriority w:val="59"/>
    <w:pPr>
      <w:spacing w:after="0" w:line="240" w:lineRule="auto"/>
    </w:pPr>
    <w:rPr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1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Название Знак"/>
    <w:basedOn w:val="11"/>
    <w:link w:val="34"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7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uiPriority w:val="30"/>
    <w:rPr>
      <w:i/>
    </w:rPr>
  </w:style>
  <w:style w:type="character" w:customStyle="1" w:styleId="54">
    <w:name w:val="Header Char"/>
    <w:basedOn w:val="11"/>
    <w:uiPriority w:val="99"/>
  </w:style>
  <w:style w:type="character" w:customStyle="1" w:styleId="55">
    <w:name w:val="Footer Char"/>
    <w:basedOn w:val="11"/>
    <w:uiPriority w:val="99"/>
  </w:style>
  <w:style w:type="character" w:customStyle="1" w:styleId="56">
    <w:name w:val="Caption Char"/>
    <w:uiPriority w:val="99"/>
  </w:style>
  <w:style w:type="table" w:customStyle="1" w:styleId="5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9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Таблица простая 4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Таблица простая 5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3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1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2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3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4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5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6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7">
    <w:name w:val="Таблица-сетка 3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8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9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1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2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3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4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5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6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8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9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90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91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4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5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8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3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4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5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6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7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8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9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0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21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22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3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4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5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6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4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5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6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7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8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9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40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1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42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3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4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5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6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7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9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2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3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4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5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6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7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8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9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70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71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72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3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4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Footnote Text Char"/>
    <w:uiPriority w:val="99"/>
    <w:rPr>
      <w:sz w:val="18"/>
    </w:rPr>
  </w:style>
  <w:style w:type="character" w:customStyle="1" w:styleId="183">
    <w:name w:val="Текст концевой сноски Знак"/>
    <w:link w:val="18"/>
    <w:uiPriority w:val="99"/>
    <w:rPr>
      <w:sz w:val="20"/>
    </w:rPr>
  </w:style>
  <w:style w:type="paragraph" w:customStyle="1" w:styleId="184">
    <w:name w:val="TOC Heading"/>
    <w:unhideWhenUsed/>
    <w:uiPriority w:val="39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85">
    <w:name w:val="Текст выноски Знак"/>
    <w:basedOn w:val="11"/>
    <w:link w:val="1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86">
    <w:name w:val="List Paragraph"/>
    <w:basedOn w:val="1"/>
    <w:qFormat/>
    <w:uiPriority w:val="34"/>
    <w:pPr>
      <w:ind w:left="708"/>
    </w:pPr>
    <w:rPr>
      <w:rFonts w:ascii="Arial Narrow" w:hAnsi="Arial Narrow"/>
    </w:rPr>
  </w:style>
  <w:style w:type="character" w:customStyle="1" w:styleId="187">
    <w:name w:val="Верхний колонтитул Знак"/>
    <w:basedOn w:val="11"/>
    <w:link w:val="2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8">
    <w:name w:val="Нижний колонтитул Знак"/>
    <w:basedOn w:val="11"/>
    <w:link w:val="3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9">
    <w:name w:val="Заголовок 1 Знак"/>
    <w:basedOn w:val="11"/>
    <w:link w:val="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19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91">
    <w:name w:val="Заголовок 2 Знак"/>
    <w:basedOn w:val="11"/>
    <w:link w:val="3"/>
    <w:semiHidden/>
    <w:uiPriority w:val="9"/>
    <w:rPr>
      <w:rFonts w:ascii="Cambria" w:hAnsi="Cambria" w:eastAsia="Cambria" w:cs="Cambria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92">
    <w:name w:val="mw-headline"/>
    <w:basedOn w:val="11"/>
    <w:uiPriority w:val="0"/>
  </w:style>
  <w:style w:type="character" w:customStyle="1" w:styleId="193">
    <w:name w:val="mw-editsection"/>
    <w:basedOn w:val="11"/>
    <w:uiPriority w:val="0"/>
  </w:style>
  <w:style w:type="character" w:customStyle="1" w:styleId="194">
    <w:name w:val="mw-editsection-bracket"/>
    <w:basedOn w:val="11"/>
    <w:uiPriority w:val="0"/>
  </w:style>
  <w:style w:type="character" w:customStyle="1" w:styleId="195">
    <w:name w:val="mw-editsection-divider"/>
    <w:basedOn w:val="11"/>
    <w:uiPriority w:val="0"/>
  </w:style>
  <w:style w:type="character" w:customStyle="1" w:styleId="196">
    <w:name w:val="Интернет-ссылка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7">
    <w:name w:val="Содержимое таблицы"/>
    <w:basedOn w:val="1"/>
    <w:qFormat/>
    <w:uiPriority w:val="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hAnsi="Arial" w:eastAsia="DejaVu Sans" w:cs="Liberation Sans"/>
      <w:color w:val="000000"/>
      <w:sz w:val="36"/>
      <w:lang w:eastAsia="en-US"/>
    </w:rPr>
  </w:style>
  <w:style w:type="character" w:customStyle="1" w:styleId="198">
    <w:name w:val="Текст сноски Знак"/>
    <w:basedOn w:val="11"/>
    <w:link w:val="22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9">
    <w:name w:val="Текст примечания Знак"/>
    <w:basedOn w:val="11"/>
    <w:link w:val="2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0">
    <w:name w:val="Тема примечания Знак"/>
    <w:basedOn w:val="199"/>
    <w:link w:val="2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A2D77E0-A8EB-4AE8-A805-A61AC45C7B51}">
  <ds:schemaRefs/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Prosv</Company>
  <Pages>6</Pages>
  <Words>1178</Words>
  <Characters>6718</Characters>
  <Lines>55</Lines>
  <Paragraphs>15</Paragraphs>
  <TotalTime>115</TotalTime>
  <ScaleCrop>false</ScaleCrop>
  <LinksUpToDate>false</LinksUpToDate>
  <CharactersWithSpaces>7881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2024-04-01T18:47:00Z</dcterms:created>
  <dc:creator>Волынчук Наталья Ивановна</dc:creator>
  <cp:lastModifiedBy>Сергей</cp:lastModifiedBy>
  <cp:lastPrinted>2025-01-13T18:56:14Z</cp:lastPrinted>
  <dcterms:modified xsi:type="dcterms:W3CDTF">2025-01-13T18:57:56Z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CBCEE981ADF4415F877FC74FF8EEF43D_13</vt:lpwstr>
  </property>
</Properties>
</file>